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0C7B" w14:textId="57E9AB82" w:rsidR="00830EBC" w:rsidRPr="009D3C2D" w:rsidRDefault="00830EBC" w:rsidP="006E3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 w:rsidRPr="009D3C2D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 w:rsidR="00A445B5" w:rsidRPr="009D3C2D">
        <w:rPr>
          <w:rFonts w:cs="Times New Roman"/>
          <w:i/>
          <w:bdr w:val="none" w:sz="0" w:space="0" w:color="auto"/>
          <w:lang w:val="it-IT"/>
        </w:rPr>
        <w:t>7</w:t>
      </w:r>
      <w:r w:rsidR="00E95EA3" w:rsidRPr="009D3C2D">
        <w:rPr>
          <w:rFonts w:cs="Times New Roman"/>
          <w:i/>
          <w:bdr w:val="none" w:sz="0" w:space="0" w:color="auto"/>
          <w:lang w:val="it-IT"/>
        </w:rPr>
        <w:t>/202</w:t>
      </w:r>
      <w:r w:rsidR="00C37925" w:rsidRPr="009D3C2D">
        <w:rPr>
          <w:rFonts w:cs="Times New Roman"/>
          <w:i/>
          <w:bdr w:val="none" w:sz="0" w:space="0" w:color="auto"/>
          <w:lang w:val="it-IT"/>
        </w:rPr>
        <w:t>2</w:t>
      </w:r>
    </w:p>
    <w:p w14:paraId="087FA726" w14:textId="77777777" w:rsidR="00830EBC" w:rsidRPr="009D3C2D" w:rsidRDefault="00830EBC" w:rsidP="00A44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</w:p>
    <w:p w14:paraId="2E95E0C2" w14:textId="393E6E07" w:rsidR="00A445B5" w:rsidRPr="009D3C2D" w:rsidRDefault="00A445B5" w:rsidP="00A445B5">
      <w:pPr>
        <w:ind w:left="-142"/>
        <w:jc w:val="both"/>
        <w:rPr>
          <w:rFonts w:cs="Times New Roman"/>
          <w:b/>
          <w:bCs/>
          <w:sz w:val="28"/>
          <w:szCs w:val="28"/>
          <w:lang w:val="it-IT"/>
        </w:rPr>
      </w:pPr>
      <w:r w:rsidRPr="009D3C2D">
        <w:rPr>
          <w:rFonts w:cs="Times New Roman"/>
          <w:b/>
          <w:bCs/>
          <w:sz w:val="28"/>
          <w:szCs w:val="28"/>
          <w:lang w:val="it-IT"/>
        </w:rPr>
        <w:t>EIMA 2022, più forte la cooperazione italo-serba</w:t>
      </w:r>
    </w:p>
    <w:p w14:paraId="2B0FCC59" w14:textId="77777777" w:rsidR="00A445B5" w:rsidRPr="009D3C2D" w:rsidRDefault="00A445B5" w:rsidP="00A445B5">
      <w:pPr>
        <w:ind w:left="-142"/>
        <w:jc w:val="both"/>
        <w:rPr>
          <w:rFonts w:cs="Times New Roman"/>
          <w:b/>
          <w:bCs/>
          <w:sz w:val="28"/>
          <w:szCs w:val="28"/>
          <w:lang w:val="it-IT"/>
        </w:rPr>
      </w:pPr>
    </w:p>
    <w:p w14:paraId="46DC50A9" w14:textId="18344476" w:rsidR="00A445B5" w:rsidRPr="009D3C2D" w:rsidRDefault="00A445B5" w:rsidP="00A445B5">
      <w:pPr>
        <w:ind w:left="-142"/>
        <w:jc w:val="both"/>
        <w:rPr>
          <w:rFonts w:cs="Times New Roman"/>
          <w:b/>
          <w:bCs/>
          <w:i/>
          <w:iCs/>
          <w:lang w:val="it-IT"/>
        </w:rPr>
      </w:pPr>
      <w:r w:rsidRPr="009D3C2D">
        <w:rPr>
          <w:rFonts w:cs="Times New Roman"/>
          <w:b/>
          <w:bCs/>
          <w:i/>
          <w:iCs/>
          <w:lang w:val="it-IT"/>
        </w:rPr>
        <w:t xml:space="preserve">Presentata a Novi Sad l’edizione 2022 della grande rassegna della meccanica agricola che si tiene a Bologna dal 9 al 13 novembre prossimo. Attesi all’EIMA oltre mille operatori serbi, mentre le esportazioni di macchine agricole italiane registrano nel Paese una crescita del </w:t>
      </w:r>
      <w:r w:rsidR="00A64B93" w:rsidRPr="009D3C2D">
        <w:rPr>
          <w:rFonts w:cs="Times New Roman"/>
          <w:b/>
          <w:bCs/>
          <w:i/>
          <w:iCs/>
          <w:lang w:val="it-IT"/>
        </w:rPr>
        <w:t>27</w:t>
      </w:r>
      <w:r w:rsidRPr="009D3C2D">
        <w:rPr>
          <w:rFonts w:cs="Times New Roman"/>
          <w:b/>
          <w:bCs/>
          <w:i/>
          <w:iCs/>
          <w:lang w:val="it-IT"/>
        </w:rPr>
        <w:t>% nel 2021. Divulgazione e assistenza tecnica i supporti fondamentali per un salto di qualità della meccanizzazione nel Paese balcanico.</w:t>
      </w:r>
    </w:p>
    <w:p w14:paraId="033E6B39" w14:textId="77777777" w:rsidR="00A445B5" w:rsidRPr="009D3C2D" w:rsidRDefault="00A445B5" w:rsidP="00A445B5">
      <w:pPr>
        <w:ind w:left="-142"/>
        <w:jc w:val="both"/>
        <w:rPr>
          <w:rFonts w:cs="Times New Roman"/>
          <w:b/>
          <w:bCs/>
          <w:i/>
          <w:iCs/>
          <w:lang w:val="it-IT"/>
        </w:rPr>
      </w:pPr>
    </w:p>
    <w:p w14:paraId="0D0F499A" w14:textId="271DD91D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>L’agricoltura serba ha grandi possibilità di sviluppo ma deve puntare sulla meccanizzazione e sulle nuove tecnologie. Le condizioni climatiche e la qualità dei terreni sono favorevoli in Serbia – è stato sottolineato nel corso della conferenza stampa</w:t>
      </w:r>
      <w:r w:rsidR="00FC5870">
        <w:rPr>
          <w:rFonts w:cs="Times New Roman"/>
          <w:lang w:val="it-IT"/>
        </w:rPr>
        <w:t>,</w:t>
      </w:r>
      <w:r w:rsidRPr="009D3C2D">
        <w:rPr>
          <w:rFonts w:cs="Times New Roman"/>
          <w:lang w:val="it-IT"/>
        </w:rPr>
        <w:t xml:space="preserve"> </w:t>
      </w:r>
      <w:r w:rsidR="00FC5870">
        <w:rPr>
          <w:rFonts w:cs="Times New Roman"/>
          <w:lang w:val="it-IT"/>
        </w:rPr>
        <w:t xml:space="preserve">organizzata dall’Agenzia </w:t>
      </w:r>
      <w:r w:rsidRPr="009D3C2D">
        <w:rPr>
          <w:rFonts w:cs="Times New Roman"/>
          <w:lang w:val="it-IT"/>
        </w:rPr>
        <w:t xml:space="preserve">ICE e </w:t>
      </w:r>
      <w:r w:rsidR="00FC5870">
        <w:rPr>
          <w:rFonts w:cs="Times New Roman"/>
          <w:lang w:val="it-IT"/>
        </w:rPr>
        <w:t xml:space="preserve">da </w:t>
      </w:r>
      <w:r w:rsidRPr="009D3C2D">
        <w:rPr>
          <w:rFonts w:cs="Times New Roman"/>
          <w:lang w:val="it-IT"/>
        </w:rPr>
        <w:t>FederUnacoma</w:t>
      </w:r>
      <w:r w:rsidR="00FC5870">
        <w:rPr>
          <w:rFonts w:cs="Times New Roman"/>
          <w:lang w:val="it-IT"/>
        </w:rPr>
        <w:t>,</w:t>
      </w:r>
      <w:r w:rsidRPr="009D3C2D">
        <w:rPr>
          <w:rFonts w:cs="Times New Roman"/>
          <w:lang w:val="it-IT"/>
        </w:rPr>
        <w:t xml:space="preserve"> tenutasi questa mattina nell’ambito della fiera di Novi Sad – e consentono una varietà di produzioni che vanno dai seminativi agli ortofrutticoli, fino agli allevamenti e alla forestazione.</w:t>
      </w:r>
    </w:p>
    <w:p w14:paraId="0CBE9FBF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 xml:space="preserve">Per mettere a frutto il potenziale del Paese è però necessario un parco macchine di nuova generazione, in grado di operare anche con il supporto di sistemi informatici e satellitari avanzati che migliorino le rese e riducano l’impatto ambientale dell’attività agricola. </w:t>
      </w:r>
    </w:p>
    <w:p w14:paraId="1E874322" w14:textId="0CA40E20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>Su questi aspetti si è soffermato, nel corso della conferenza stampa, Alessandro Malavolti, presidente di FederUnacoma, l’associazione che rappresenta le industrie italiane e che organizza la grande esposizione mondiale della meccanica agricola EIMA, che si svolgerà a Bologna dal 9 al 13 novembre prossimo.</w:t>
      </w:r>
    </w:p>
    <w:p w14:paraId="46272CF1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>La fiera di Novi Sad – ha detto Malavolti – dedica molta attenzione alla meccanizzazione e ai sistemi innovativi per l’agricoltura, e ospita importanti case costruttrici italiane interessate a collaborare con il Paese balcanico. Nello stesso tempo – ha aggiunto il presidente di FederUnacoma – cresce l’interesse per la rassegna bolognese da parte degli operatori serbi, presenti nelle ultime edizioni con delegazioni consistenti.</w:t>
      </w:r>
    </w:p>
    <w:p w14:paraId="67F3FF3A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 xml:space="preserve">Il numero di rivenditori e imprenditori agricoli serbi presenti ad EIMA International 2018, prima del blocco dovuto alla pandemia Covid, è stato pari a 1.300, e l’aspettativa è che nell’edizione di quest’anno si possa tornare sugli stessi livelli. Agli operatori serbi la rassegna di Bologna offre una vastissima scelta di tecnologie – è stato spiegato – con oltre 50 mila modelli di macchine, attrezzature e componenti suddivisi in 14 Settori di specializzazione e in 5 Saloni tematici (“Componenti”, “Digital”, “Energy”, “Green” e “Idrotech”). </w:t>
      </w:r>
    </w:p>
    <w:p w14:paraId="16934092" w14:textId="535E14AC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>Del resto, dopo gli impedimenti anche logistici dovuti alla crisi sanitaria, gli scambi commerciali fra Italia e Serbia hanno ripreso vigore. Se l’anno 2020 si è chiuso con un valore totale delle esportazioni italiane in Serbia di 19,2 milioni di euro, dei quali 6,6 relativi alle trattrici e 12,6 relativi alle altre macchine e alle attrezzature, ne</w:t>
      </w:r>
      <w:r w:rsidR="00A64B93" w:rsidRPr="009D3C2D">
        <w:rPr>
          <w:rFonts w:cs="Times New Roman"/>
          <w:lang w:val="it-IT"/>
        </w:rPr>
        <w:t>l</w:t>
      </w:r>
      <w:r w:rsidRPr="009D3C2D">
        <w:rPr>
          <w:rFonts w:cs="Times New Roman"/>
          <w:lang w:val="it-IT"/>
        </w:rPr>
        <w:t xml:space="preserve"> 2021 – secondo i dati Istat sul commercio estero – si registra un valore dell’export italiano pari a </w:t>
      </w:r>
      <w:r w:rsidR="00A64B93" w:rsidRPr="009D3C2D">
        <w:rPr>
          <w:rFonts w:cs="Times New Roman"/>
          <w:lang w:val="it-IT"/>
        </w:rPr>
        <w:t>24</w:t>
      </w:r>
      <w:r w:rsidRPr="009D3C2D">
        <w:rPr>
          <w:rFonts w:cs="Times New Roman"/>
          <w:lang w:val="it-IT"/>
        </w:rPr>
        <w:t>,</w:t>
      </w:r>
      <w:r w:rsidR="00A64B93" w:rsidRPr="009D3C2D">
        <w:rPr>
          <w:rFonts w:cs="Times New Roman"/>
          <w:lang w:val="it-IT"/>
        </w:rPr>
        <w:t>4</w:t>
      </w:r>
      <w:r w:rsidRPr="009D3C2D">
        <w:rPr>
          <w:rFonts w:cs="Times New Roman"/>
          <w:lang w:val="it-IT"/>
        </w:rPr>
        <w:t xml:space="preserve"> milioni, un dato che corrisponde ad una crescita del </w:t>
      </w:r>
      <w:r w:rsidR="00A64B93" w:rsidRPr="009D3C2D">
        <w:rPr>
          <w:rFonts w:cs="Times New Roman"/>
          <w:lang w:val="it-IT"/>
        </w:rPr>
        <w:t>27</w:t>
      </w:r>
      <w:r w:rsidRPr="009D3C2D">
        <w:rPr>
          <w:rFonts w:cs="Times New Roman"/>
          <w:lang w:val="it-IT"/>
        </w:rPr>
        <w:t>% rispetto al</w:t>
      </w:r>
      <w:r w:rsidR="00A64B93" w:rsidRPr="009D3C2D">
        <w:rPr>
          <w:rFonts w:cs="Times New Roman"/>
          <w:lang w:val="it-IT"/>
        </w:rPr>
        <w:t xml:space="preserve">l’anno </w:t>
      </w:r>
      <w:r w:rsidRPr="009D3C2D">
        <w:rPr>
          <w:rFonts w:cs="Times New Roman"/>
          <w:lang w:val="it-IT"/>
        </w:rPr>
        <w:t>precedente.</w:t>
      </w:r>
    </w:p>
    <w:p w14:paraId="2A20D51E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>L’Italia ha dunque tecnologie utili per l’agricoltura serba, che integrano bene quelle già prodotte nel Paese balcanico, ma la diffusione della meccanizzazione richiede anche servizi di divulgazione e di assistenza tecnica, giacché è più che mai necessario adottare soluzioni specifiche per le esigenze dei diversi territori del Paese ed usare i mezzi meccanici al massimo delle loro potenzialità.</w:t>
      </w:r>
    </w:p>
    <w:p w14:paraId="7A72A912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</w:p>
    <w:p w14:paraId="277B99AB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</w:p>
    <w:p w14:paraId="14612DB5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</w:p>
    <w:p w14:paraId="3475B8D2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</w:p>
    <w:p w14:paraId="6E60D3E2" w14:textId="77777777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</w:p>
    <w:p w14:paraId="489C9C97" w14:textId="6DFD9191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>In questo senso un ruolo molto importante spetta alle strutture di supporto e di formazione già presenti in Serbia. Uno specifico report dell’Ufficio ICE di Belgrado ricorda come in Serbia operino attualmente 16 Istituti specializzati nel miglioramento della qualità delle produzioni agricole, mentre le 4 Università e le 26 Scuole secondarie di indirizzo agricolo possono coprire i fabbisogni di istruzione e formazione specifici per la meccanizzazione.</w:t>
      </w:r>
    </w:p>
    <w:p w14:paraId="3B302BA4" w14:textId="5445FD19" w:rsidR="00A445B5" w:rsidRPr="009D3C2D" w:rsidRDefault="00A445B5" w:rsidP="00A445B5">
      <w:pPr>
        <w:ind w:left="-142"/>
        <w:jc w:val="both"/>
        <w:rPr>
          <w:rFonts w:cs="Times New Roman"/>
          <w:lang w:val="it-IT"/>
        </w:rPr>
      </w:pPr>
      <w:r w:rsidRPr="009D3C2D">
        <w:rPr>
          <w:rFonts w:cs="Times New Roman"/>
          <w:lang w:val="it-IT"/>
        </w:rPr>
        <w:t>Italia e Serbia sono pronte a collaborare anche a questo livello – ha concluso il Vice Direttore Generale di FederUnacoma Fabio Ricci – creando collegamenti fra istituti di formazione e di ricerca dei due Paesi. Nell’area tematica di EIMA Campus – ha ricordato Ricci – sono peraltro presenti i maggiori enti di ricerca e formazione a livello italiano e internazionale, con un programma di corsi e conferenze centrato proprio sui nuovi fabbisogni di meccanizzazione, mentre i lavori del Club of Bologna (assise internazionale di esperti di meccanizzazione agricola) svilupperà un’agenda di lavori che riguarda i diversi modelli di agricoltura presenti in Europa e i percorsi per portare le produzioni continentali sui più alti standard qualitativi.</w:t>
      </w:r>
    </w:p>
    <w:p w14:paraId="01C06005" w14:textId="77777777" w:rsidR="00A445B5" w:rsidRPr="009D3C2D" w:rsidRDefault="00A445B5" w:rsidP="00A445B5">
      <w:pPr>
        <w:jc w:val="both"/>
        <w:rPr>
          <w:rFonts w:cs="Times New Roman"/>
          <w:lang w:val="it-IT"/>
        </w:rPr>
      </w:pPr>
    </w:p>
    <w:p w14:paraId="763B532A" w14:textId="13AD7DD0" w:rsidR="00E95EA3" w:rsidRPr="00A50F00" w:rsidRDefault="00A445B5" w:rsidP="00A445B5">
      <w:pPr>
        <w:ind w:left="-142"/>
        <w:jc w:val="both"/>
        <w:rPr>
          <w:rFonts w:eastAsia="Calibri" w:cs="Times New Roman"/>
          <w:b/>
          <w:bCs/>
          <w:lang w:val="it-IT" w:eastAsia="en-US"/>
        </w:rPr>
      </w:pPr>
      <w:r w:rsidRPr="00A50F00">
        <w:rPr>
          <w:rFonts w:cs="Times New Roman"/>
          <w:b/>
          <w:bCs/>
          <w:lang w:val="it-IT"/>
        </w:rPr>
        <w:t>Novi Sad</w:t>
      </w:r>
      <w:r w:rsidR="00C37925" w:rsidRPr="00A50F00">
        <w:rPr>
          <w:rFonts w:cs="Times New Roman"/>
          <w:b/>
          <w:bCs/>
          <w:lang w:val="it-IT"/>
        </w:rPr>
        <w:t>,</w:t>
      </w:r>
      <w:r w:rsidR="00E95EA3" w:rsidRPr="00A50F00">
        <w:rPr>
          <w:rFonts w:cs="Times New Roman"/>
          <w:b/>
          <w:bCs/>
          <w:lang w:val="it-IT"/>
        </w:rPr>
        <w:t xml:space="preserve"> 2</w:t>
      </w:r>
      <w:r w:rsidRPr="00A50F00">
        <w:rPr>
          <w:rFonts w:cs="Times New Roman"/>
          <w:b/>
          <w:bCs/>
          <w:lang w:val="it-IT"/>
        </w:rPr>
        <w:t>5</w:t>
      </w:r>
      <w:r w:rsidR="00F52270" w:rsidRPr="00A50F00">
        <w:rPr>
          <w:rFonts w:cs="Times New Roman"/>
          <w:b/>
          <w:bCs/>
          <w:lang w:val="it-IT"/>
        </w:rPr>
        <w:t xml:space="preserve"> </w:t>
      </w:r>
      <w:r w:rsidR="00C37925" w:rsidRPr="00A50F00">
        <w:rPr>
          <w:rFonts w:cs="Times New Roman"/>
          <w:b/>
          <w:bCs/>
          <w:lang w:val="it-IT"/>
        </w:rPr>
        <w:t>ma</w:t>
      </w:r>
      <w:r w:rsidRPr="00A50F00">
        <w:rPr>
          <w:rFonts w:cs="Times New Roman"/>
          <w:b/>
          <w:bCs/>
          <w:lang w:val="it-IT"/>
        </w:rPr>
        <w:t>ggi</w:t>
      </w:r>
      <w:r w:rsidR="00E95EA3" w:rsidRPr="00A50F00">
        <w:rPr>
          <w:rFonts w:cs="Times New Roman"/>
          <w:b/>
          <w:bCs/>
          <w:lang w:val="it-IT"/>
        </w:rPr>
        <w:t>o 202</w:t>
      </w:r>
      <w:r w:rsidR="00C37925" w:rsidRPr="00A50F00">
        <w:rPr>
          <w:rFonts w:cs="Times New Roman"/>
          <w:b/>
          <w:bCs/>
          <w:lang w:val="it-IT"/>
        </w:rPr>
        <w:t>2</w:t>
      </w:r>
    </w:p>
    <w:sectPr w:rsidR="00E95EA3" w:rsidRPr="00A50F00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D0AF" w14:textId="77777777" w:rsidR="00EB2063" w:rsidRDefault="00EB2063">
      <w:r>
        <w:separator/>
      </w:r>
    </w:p>
  </w:endnote>
  <w:endnote w:type="continuationSeparator" w:id="0">
    <w:p w14:paraId="5079FDCD" w14:textId="77777777" w:rsidR="00EB2063" w:rsidRDefault="00EB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F1BC" w14:textId="77777777" w:rsidR="00EB2063" w:rsidRDefault="00EB2063">
      <w:r>
        <w:separator/>
      </w:r>
    </w:p>
  </w:footnote>
  <w:footnote w:type="continuationSeparator" w:id="0">
    <w:p w14:paraId="35F40655" w14:textId="77777777" w:rsidR="00EB2063" w:rsidRDefault="00EB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EB2063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345"/>
    <w:rsid w:val="000953A3"/>
    <w:rsid w:val="00097B12"/>
    <w:rsid w:val="000A3BA0"/>
    <w:rsid w:val="000B79E6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0FBE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A4475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31CA3"/>
    <w:rsid w:val="005363D1"/>
    <w:rsid w:val="00541D2D"/>
    <w:rsid w:val="00560CC7"/>
    <w:rsid w:val="005646BB"/>
    <w:rsid w:val="00575331"/>
    <w:rsid w:val="005760BB"/>
    <w:rsid w:val="00577457"/>
    <w:rsid w:val="00592561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43058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26464"/>
    <w:rsid w:val="0093426C"/>
    <w:rsid w:val="0093775C"/>
    <w:rsid w:val="0097010F"/>
    <w:rsid w:val="00970BE4"/>
    <w:rsid w:val="00971E4E"/>
    <w:rsid w:val="00972B05"/>
    <w:rsid w:val="009913A8"/>
    <w:rsid w:val="009A1C8E"/>
    <w:rsid w:val="009C0F34"/>
    <w:rsid w:val="009C2022"/>
    <w:rsid w:val="009D3C2D"/>
    <w:rsid w:val="009F23FD"/>
    <w:rsid w:val="00A00A57"/>
    <w:rsid w:val="00A20F14"/>
    <w:rsid w:val="00A40562"/>
    <w:rsid w:val="00A4130B"/>
    <w:rsid w:val="00A440F2"/>
    <w:rsid w:val="00A445B5"/>
    <w:rsid w:val="00A50F00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36228"/>
    <w:rsid w:val="00D406B4"/>
    <w:rsid w:val="00D4217A"/>
    <w:rsid w:val="00D54242"/>
    <w:rsid w:val="00D560A4"/>
    <w:rsid w:val="00D616AE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2063"/>
    <w:rsid w:val="00EB3652"/>
    <w:rsid w:val="00EC5741"/>
    <w:rsid w:val="00F1367E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5870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Fabio Ricci</cp:lastModifiedBy>
  <cp:revision>3</cp:revision>
  <cp:lastPrinted>2020-11-02T16:06:00Z</cp:lastPrinted>
  <dcterms:created xsi:type="dcterms:W3CDTF">2022-05-24T15:15:00Z</dcterms:created>
  <dcterms:modified xsi:type="dcterms:W3CDTF">2022-05-25T04:44:00Z</dcterms:modified>
</cp:coreProperties>
</file>