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BDF" w14:textId="66DB44E1" w:rsidR="00E445E5" w:rsidRDefault="00E445E5" w:rsidP="006379A3">
      <w:pPr>
        <w:ind w:left="2127"/>
        <w:jc w:val="both"/>
        <w:rPr>
          <w:i/>
          <w:sz w:val="25"/>
          <w:szCs w:val="25"/>
        </w:rPr>
      </w:pPr>
      <w:r>
        <w:rPr>
          <w:i/>
          <w:sz w:val="25"/>
          <w:szCs w:val="25"/>
        </w:rPr>
        <w:t>Comunicato stampa</w:t>
      </w:r>
    </w:p>
    <w:p w14:paraId="04EE48E1" w14:textId="77777777" w:rsidR="00C62CC9" w:rsidRPr="00B3447A" w:rsidRDefault="00C62CC9" w:rsidP="006379A3">
      <w:pPr>
        <w:ind w:left="2127"/>
        <w:jc w:val="both"/>
        <w:rPr>
          <w:i/>
          <w:sz w:val="10"/>
          <w:szCs w:val="10"/>
        </w:rPr>
      </w:pPr>
    </w:p>
    <w:p w14:paraId="5E2AEBCF" w14:textId="77777777" w:rsidR="00996720" w:rsidRDefault="00996720" w:rsidP="00996720">
      <w:pPr>
        <w:ind w:left="2127"/>
        <w:jc w:val="both"/>
        <w:rPr>
          <w:b/>
          <w:bCs/>
          <w:sz w:val="28"/>
          <w:szCs w:val="28"/>
        </w:rPr>
      </w:pPr>
      <w:proofErr w:type="spellStart"/>
      <w:r w:rsidRPr="00AD1BC9">
        <w:rPr>
          <w:b/>
          <w:bCs/>
          <w:sz w:val="28"/>
          <w:szCs w:val="28"/>
        </w:rPr>
        <w:t>Demogreen</w:t>
      </w:r>
      <w:proofErr w:type="spellEnd"/>
      <w:r w:rsidRPr="00AD1BC9">
        <w:rPr>
          <w:b/>
          <w:bCs/>
          <w:sz w:val="28"/>
          <w:szCs w:val="28"/>
        </w:rPr>
        <w:t>, il verde “in movimento”</w:t>
      </w:r>
    </w:p>
    <w:p w14:paraId="2FA5429C" w14:textId="77777777" w:rsidR="00996720" w:rsidRPr="00AD1BC9" w:rsidRDefault="00996720" w:rsidP="00996720">
      <w:pPr>
        <w:ind w:left="2127"/>
        <w:jc w:val="both"/>
        <w:rPr>
          <w:b/>
          <w:bCs/>
          <w:sz w:val="28"/>
          <w:szCs w:val="28"/>
        </w:rPr>
      </w:pPr>
    </w:p>
    <w:p w14:paraId="71F92F6A" w14:textId="77777777" w:rsidR="00996720" w:rsidRDefault="00996720" w:rsidP="00996720">
      <w:pPr>
        <w:ind w:left="2127"/>
        <w:jc w:val="both"/>
        <w:rPr>
          <w:b/>
          <w:bCs/>
          <w:i/>
          <w:iCs/>
        </w:rPr>
      </w:pPr>
      <w:r w:rsidRPr="00AD1BC9">
        <w:rPr>
          <w:b/>
          <w:bCs/>
          <w:i/>
          <w:iCs/>
        </w:rPr>
        <w:t xml:space="preserve">Cinquanta marchi del settore, a copertura di un’ampia gamma merceologica, partecipano all’edizione 2022 di </w:t>
      </w:r>
      <w:proofErr w:type="spellStart"/>
      <w:r w:rsidRPr="00AD1BC9">
        <w:rPr>
          <w:b/>
          <w:bCs/>
          <w:i/>
          <w:iCs/>
        </w:rPr>
        <w:t>Demo</w:t>
      </w:r>
      <w:r>
        <w:rPr>
          <w:b/>
          <w:bCs/>
          <w:i/>
          <w:iCs/>
        </w:rPr>
        <w:t>g</w:t>
      </w:r>
      <w:r w:rsidRPr="00AD1BC9">
        <w:rPr>
          <w:b/>
          <w:bCs/>
          <w:i/>
          <w:iCs/>
        </w:rPr>
        <w:t>reen</w:t>
      </w:r>
      <w:proofErr w:type="spellEnd"/>
      <w:r w:rsidRPr="00AD1BC9">
        <w:rPr>
          <w:b/>
          <w:bCs/>
          <w:i/>
          <w:iCs/>
        </w:rPr>
        <w:t xml:space="preserve">, manifestazione dimostrativa di macchine e attrezzature per il giardinaggio che si svolge il 16 e il 17 settembre a Segrate. Il punto di </w:t>
      </w:r>
      <w:proofErr w:type="spellStart"/>
      <w:r w:rsidRPr="00AD1BC9">
        <w:rPr>
          <w:b/>
          <w:bCs/>
          <w:i/>
          <w:iCs/>
        </w:rPr>
        <w:t>Comagarden</w:t>
      </w:r>
      <w:proofErr w:type="spellEnd"/>
      <w:r w:rsidRPr="00AD1BC9">
        <w:rPr>
          <w:b/>
          <w:bCs/>
          <w:i/>
          <w:iCs/>
        </w:rPr>
        <w:t xml:space="preserve"> sull’andamento del mercato: tra gennaio e giugno vendite in calo del 13,6% ma su volumi ancora elevati dopo il boom del primo semestre 2021. </w:t>
      </w:r>
    </w:p>
    <w:p w14:paraId="7F9CE00D" w14:textId="77777777" w:rsidR="00996720" w:rsidRPr="00AD1BC9" w:rsidRDefault="00996720" w:rsidP="00996720">
      <w:pPr>
        <w:ind w:left="2127"/>
        <w:jc w:val="both"/>
        <w:rPr>
          <w:b/>
          <w:bCs/>
          <w:i/>
          <w:iCs/>
        </w:rPr>
      </w:pPr>
    </w:p>
    <w:p w14:paraId="404C5E50" w14:textId="0AC16647" w:rsidR="00996720" w:rsidRDefault="00996720" w:rsidP="00996720">
      <w:pPr>
        <w:ind w:left="2127"/>
        <w:jc w:val="both"/>
      </w:pPr>
      <w:r w:rsidRPr="00A96B08">
        <w:t>Si svolge al Parco delle esposizioni di Novegro (Segrate), il 16 e 17 settembre prossimo, l</w:t>
      </w:r>
      <w:r>
        <w:t>’</w:t>
      </w:r>
      <w:r w:rsidRPr="00A96B08">
        <w:t xml:space="preserve">edizione </w:t>
      </w:r>
      <w:r>
        <w:t xml:space="preserve">2022 </w:t>
      </w:r>
      <w:r w:rsidRPr="00A96B08">
        <w:t xml:space="preserve">di </w:t>
      </w:r>
      <w:hyperlink r:id="rId7" w:history="1">
        <w:proofErr w:type="spellStart"/>
        <w:r w:rsidRPr="002915CF">
          <w:rPr>
            <w:rStyle w:val="Collegamentoipertestuale"/>
          </w:rPr>
          <w:t>Demogreen</w:t>
        </w:r>
        <w:proofErr w:type="spellEnd"/>
      </w:hyperlink>
      <w:r w:rsidRPr="00A96B08">
        <w:t>, la manifestazione dimostrativa di macchine e attrezzature per il giardinaggio organizzata da</w:t>
      </w:r>
      <w:r>
        <w:t xml:space="preserve"> </w:t>
      </w:r>
      <w:proofErr w:type="spellStart"/>
      <w:r>
        <w:t>Demogreen</w:t>
      </w:r>
      <w:proofErr w:type="spellEnd"/>
      <w:r>
        <w:t xml:space="preserve"> </w:t>
      </w:r>
      <w:proofErr w:type="spellStart"/>
      <w:r>
        <w:t>srl</w:t>
      </w:r>
      <w:proofErr w:type="spellEnd"/>
      <w:r>
        <w:t xml:space="preserve">. </w:t>
      </w:r>
      <w:r w:rsidRPr="00A96B08">
        <w:t xml:space="preserve">L’evento </w:t>
      </w:r>
      <w:r>
        <w:t xml:space="preserve">vede la partecipazione di 50 brand del settore e la presenza di </w:t>
      </w:r>
      <w:proofErr w:type="spellStart"/>
      <w:r w:rsidRPr="00A96B08">
        <w:t>Comagarden</w:t>
      </w:r>
      <w:proofErr w:type="spellEnd"/>
      <w:r>
        <w:t xml:space="preserve"> (</w:t>
      </w:r>
      <w:r w:rsidRPr="00A96B08">
        <w:t xml:space="preserve">l’associazione che in seno a </w:t>
      </w:r>
      <w:proofErr w:type="spellStart"/>
      <w:r w:rsidRPr="00A96B08">
        <w:t>FederUnacoma</w:t>
      </w:r>
      <w:proofErr w:type="spellEnd"/>
      <w:r w:rsidRPr="00A96B08">
        <w:t xml:space="preserve"> rappresenta le industrie costruttrici di tecnologie per la cura dal verde</w:t>
      </w:r>
      <w:r>
        <w:t>)</w:t>
      </w:r>
      <w:r w:rsidRPr="00A96B08">
        <w:t xml:space="preserve"> e ha come obiettivo quello di favorire l’incontro tra la domanda e l’offerta, mostrando i mezzi meccanici al lavoro </w:t>
      </w:r>
      <w:r>
        <w:t>ed evidenziandone l</w:t>
      </w:r>
      <w:r w:rsidRPr="00A96B08">
        <w:t xml:space="preserve">e caratteristiche tecniche e le soluzioni innovative dinnanzi ad un pubblico composto da rivenditori, giardinieri, manutentori del verde </w:t>
      </w:r>
      <w:r>
        <w:t xml:space="preserve">ma anche </w:t>
      </w:r>
      <w:r w:rsidRPr="00A96B08">
        <w:t xml:space="preserve">da semplici appassionati che curano i propri giardini e spazi all’aperto. La manifestazione </w:t>
      </w:r>
      <w:r>
        <w:t xml:space="preserve">mette in mostra una </w:t>
      </w:r>
      <w:r w:rsidRPr="00A96B08">
        <w:t xml:space="preserve">merceologia molto ampia, dai rasaerba ai trattorini, dai trimmer alle tagliasiepi, dalle potatrici fino </w:t>
      </w:r>
      <w:r>
        <w:t xml:space="preserve">ai soffiatori, </w:t>
      </w:r>
      <w:r w:rsidRPr="00A96B08">
        <w:t xml:space="preserve">tecnologie sempre più richieste da un mercato che da alcuni anni a questa parte evidenzia un trend positivo e che nel 2021 ha raggiunto </w:t>
      </w:r>
      <w:r>
        <w:t xml:space="preserve">quote </w:t>
      </w:r>
      <w:r w:rsidRPr="00A96B08">
        <w:t>record con un incremento complessivo del</w:t>
      </w:r>
      <w:r>
        <w:t xml:space="preserve"> 14</w:t>
      </w:r>
      <w:r w:rsidRPr="00A96B08">
        <w:t xml:space="preserve">%. </w:t>
      </w:r>
      <w:r>
        <w:t xml:space="preserve">Il primo semestre del 2022 evidenzia livelli di vendita ancora buoni: i volumi calano del 13,6% rispetto al boom registrato nello stesso periodo 2021, riportando le vendite in linea con i livelli, comunque soddisfacenti, degli ultimi anni. Tuttavia – avverte l’ufficio statistico di </w:t>
      </w:r>
      <w:proofErr w:type="spellStart"/>
      <w:r>
        <w:t>Comagarden</w:t>
      </w:r>
      <w:proofErr w:type="spellEnd"/>
      <w:r>
        <w:t xml:space="preserve"> che realizza il monitoraggio del mercato </w:t>
      </w:r>
      <w:r w:rsidRPr="00A96B08">
        <w:t xml:space="preserve">in collaborazione con il gruppo di rilevamento statistico Morgan – </w:t>
      </w:r>
      <w:r>
        <w:t xml:space="preserve">sulla seconda metà dell’anno gravano incertezze legate alla particolare congiuntura. Sul mercato delle macchine per il gardening pesano in parte la mancanza di prodotto, dovuta ai ritardi nella catena delle forniture e nelle consegne, in parte un certo aumento dei prezzi e l’incertezza economica che scoraggia gli acquisti, in parte infine l’andamento meteorologico della stagione e la siccità, che hanno rallentato l’attività vegetativa delle piante e quindi la domanda di tecnologie per le manutenzioni. </w:t>
      </w:r>
      <w:r w:rsidRPr="00A96B08">
        <w:t xml:space="preserve">Idealmente collegato con </w:t>
      </w:r>
      <w:proofErr w:type="spellStart"/>
      <w:r w:rsidRPr="00A96B08">
        <w:t>Demog</w:t>
      </w:r>
      <w:r>
        <w:t>reen</w:t>
      </w:r>
      <w:proofErr w:type="spellEnd"/>
      <w:r>
        <w:t xml:space="preserve"> </w:t>
      </w:r>
      <w:r w:rsidRPr="00A96B08">
        <w:t xml:space="preserve">è un secondo </w:t>
      </w:r>
      <w:r>
        <w:t xml:space="preserve">evento </w:t>
      </w:r>
      <w:r w:rsidRPr="00A96B08">
        <w:t>dimostrativo</w:t>
      </w:r>
      <w:r>
        <w:t>,</w:t>
      </w:r>
      <w:r w:rsidRPr="00A96B08">
        <w:t xml:space="preserve"> che si svolgerà alla fiera di Bologna </w:t>
      </w:r>
      <w:r>
        <w:t>n</w:t>
      </w:r>
      <w:r w:rsidRPr="00A96B08">
        <w:t>el contesto di EIMA International</w:t>
      </w:r>
      <w:r>
        <w:t xml:space="preserve">, dal 9 al 13 novembre prossimo. </w:t>
      </w:r>
      <w:r w:rsidRPr="00A96B08">
        <w:t xml:space="preserve">Si tratta di </w:t>
      </w:r>
      <w:r>
        <w:t xml:space="preserve">Garden </w:t>
      </w:r>
      <w:r w:rsidRPr="00A96B08">
        <w:t>E-</w:t>
      </w:r>
      <w:proofErr w:type="spellStart"/>
      <w:r w:rsidRPr="00A96B08">
        <w:t>motion</w:t>
      </w:r>
      <w:proofErr w:type="spellEnd"/>
      <w:r w:rsidRPr="00A96B08">
        <w:t xml:space="preserve">, </w:t>
      </w:r>
      <w:r>
        <w:t xml:space="preserve">le </w:t>
      </w:r>
      <w:r w:rsidRPr="00A96B08">
        <w:t xml:space="preserve">prove in campo di mezzi per il giardinaggio che </w:t>
      </w:r>
      <w:r>
        <w:t>andranno in scena nei cinque giorni della rassegna bolognese</w:t>
      </w:r>
      <w:r w:rsidR="003069D1">
        <w:t>.</w:t>
      </w:r>
    </w:p>
    <w:p w14:paraId="4CCB0C30" w14:textId="77777777" w:rsidR="00996720" w:rsidRPr="00A96B08" w:rsidRDefault="00996720" w:rsidP="00996720">
      <w:pPr>
        <w:ind w:left="2127"/>
        <w:jc w:val="both"/>
      </w:pPr>
    </w:p>
    <w:p w14:paraId="249F6136" w14:textId="6DA52F34" w:rsidR="00996720" w:rsidRPr="0039306F" w:rsidRDefault="00996720" w:rsidP="00996720">
      <w:pPr>
        <w:ind w:left="2127"/>
        <w:jc w:val="both"/>
        <w:rPr>
          <w:b/>
          <w:bCs/>
        </w:rPr>
      </w:pPr>
      <w:r w:rsidRPr="0039306F">
        <w:rPr>
          <w:b/>
          <w:bCs/>
        </w:rPr>
        <w:t xml:space="preserve">Roma, </w:t>
      </w:r>
      <w:r>
        <w:rPr>
          <w:b/>
          <w:bCs/>
        </w:rPr>
        <w:t xml:space="preserve"> </w:t>
      </w:r>
      <w:r w:rsidR="00061697">
        <w:rPr>
          <w:b/>
          <w:bCs/>
        </w:rPr>
        <w:t xml:space="preserve">15 </w:t>
      </w:r>
      <w:r>
        <w:rPr>
          <w:b/>
          <w:bCs/>
        </w:rPr>
        <w:t xml:space="preserve">settembre </w:t>
      </w:r>
      <w:r w:rsidRPr="0039306F">
        <w:rPr>
          <w:b/>
          <w:bCs/>
        </w:rPr>
        <w:t xml:space="preserve"> 2022</w:t>
      </w:r>
    </w:p>
    <w:p w14:paraId="11610AF2" w14:textId="77777777" w:rsidR="00996720" w:rsidRPr="00AC4A35" w:rsidRDefault="00996720" w:rsidP="00996720">
      <w:pPr>
        <w:jc w:val="both"/>
      </w:pPr>
    </w:p>
    <w:p w14:paraId="2BDF7BEC" w14:textId="77777777" w:rsidR="00B3447A" w:rsidRDefault="00B3447A" w:rsidP="00B3447A">
      <w:pPr>
        <w:jc w:val="both"/>
        <w:rPr>
          <w:i/>
          <w:sz w:val="25"/>
          <w:szCs w:val="25"/>
        </w:rPr>
      </w:pPr>
      <w:r>
        <w:rPr>
          <w:i/>
          <w:sz w:val="25"/>
          <w:szCs w:val="25"/>
        </w:rPr>
        <w:t xml:space="preserve">                                  </w:t>
      </w:r>
    </w:p>
    <w:p w14:paraId="24E7E451" w14:textId="56271B39" w:rsidR="000F7453" w:rsidRPr="00C62CC9" w:rsidRDefault="00B3447A" w:rsidP="00A9537D">
      <w:pPr>
        <w:jc w:val="both"/>
        <w:rPr>
          <w:b/>
          <w:bCs/>
          <w:iCs/>
          <w:sz w:val="25"/>
          <w:szCs w:val="25"/>
        </w:rPr>
      </w:pPr>
      <w:r>
        <w:rPr>
          <w:i/>
          <w:sz w:val="25"/>
          <w:szCs w:val="25"/>
        </w:rPr>
        <w:t xml:space="preserve">                                  </w:t>
      </w:r>
      <w:r w:rsidR="00996720">
        <w:rPr>
          <w:b/>
          <w:bCs/>
          <w:iCs/>
          <w:sz w:val="25"/>
          <w:szCs w:val="25"/>
        </w:rPr>
        <w:t xml:space="preserve"> </w:t>
      </w:r>
    </w:p>
    <w:sectPr w:rsidR="000F7453" w:rsidRPr="00C62CC9" w:rsidSect="002209C1">
      <w:headerReference w:type="default" r:id="rId8"/>
      <w:footerReference w:type="default" r:id="rId9"/>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A3F2" w14:textId="77777777" w:rsidR="00DF25F1" w:rsidRDefault="00DF25F1">
      <w:r>
        <w:separator/>
      </w:r>
    </w:p>
  </w:endnote>
  <w:endnote w:type="continuationSeparator" w:id="0">
    <w:p w14:paraId="0D385478" w14:textId="77777777" w:rsidR="00DF25F1" w:rsidRDefault="00DF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3664C021" w:rsidR="00CB2699" w:rsidRDefault="00CB2699">
    <w:pPr>
      <w:pStyle w:val="Pidipagina"/>
      <w:jc w:val="right"/>
    </w:pPr>
    <w:r>
      <w:fldChar w:fldCharType="begin"/>
    </w:r>
    <w:r>
      <w:instrText>PAGE   \* MERGEFORMAT</w:instrText>
    </w:r>
    <w:r>
      <w:fldChar w:fldCharType="separate"/>
    </w:r>
    <w:r w:rsidR="00EC6D23" w:rsidRPr="00EC6D23">
      <w:rPr>
        <w:noProof/>
        <w:lang w:val="it-IT"/>
      </w:rPr>
      <w:t>1</w:t>
    </w:r>
    <w:r>
      <w:fldChar w:fldCharType="end"/>
    </w:r>
  </w:p>
  <w:p w14:paraId="56622012" w14:textId="77777777" w:rsidR="00CB2699" w:rsidRDefault="00CB26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DBF5" w14:textId="77777777" w:rsidR="00DF25F1" w:rsidRDefault="00DF25F1">
      <w:r>
        <w:separator/>
      </w:r>
    </w:p>
  </w:footnote>
  <w:footnote w:type="continuationSeparator" w:id="0">
    <w:p w14:paraId="6DBA2ECC" w14:textId="77777777" w:rsidR="00DF25F1" w:rsidRDefault="00DF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457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1697"/>
    <w:rsid w:val="00063F49"/>
    <w:rsid w:val="00066D70"/>
    <w:rsid w:val="000710A8"/>
    <w:rsid w:val="00073904"/>
    <w:rsid w:val="00074CA5"/>
    <w:rsid w:val="00074FE4"/>
    <w:rsid w:val="00082881"/>
    <w:rsid w:val="00086ABB"/>
    <w:rsid w:val="00097520"/>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15CF"/>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9D1"/>
    <w:rsid w:val="00306B7B"/>
    <w:rsid w:val="003129B7"/>
    <w:rsid w:val="003132BB"/>
    <w:rsid w:val="00315136"/>
    <w:rsid w:val="00325831"/>
    <w:rsid w:val="003268AC"/>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0"/>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B85"/>
    <w:rsid w:val="00970684"/>
    <w:rsid w:val="00973406"/>
    <w:rsid w:val="0098061F"/>
    <w:rsid w:val="00981BB7"/>
    <w:rsid w:val="00981E0B"/>
    <w:rsid w:val="00984AB7"/>
    <w:rsid w:val="009860D3"/>
    <w:rsid w:val="00994FA6"/>
    <w:rsid w:val="00996720"/>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9537D"/>
    <w:rsid w:val="00A971BF"/>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0737A"/>
    <w:rsid w:val="00B154BA"/>
    <w:rsid w:val="00B20DAA"/>
    <w:rsid w:val="00B22182"/>
    <w:rsid w:val="00B22E7C"/>
    <w:rsid w:val="00B23C35"/>
    <w:rsid w:val="00B23FB1"/>
    <w:rsid w:val="00B243E8"/>
    <w:rsid w:val="00B3447A"/>
    <w:rsid w:val="00B41AAB"/>
    <w:rsid w:val="00B424FB"/>
    <w:rsid w:val="00B468B8"/>
    <w:rsid w:val="00B501C7"/>
    <w:rsid w:val="00B60F34"/>
    <w:rsid w:val="00B62007"/>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44641"/>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D586D"/>
    <w:rsid w:val="00DE13D5"/>
    <w:rsid w:val="00DE1B3C"/>
    <w:rsid w:val="00DE50D3"/>
    <w:rsid w:val="00DE7059"/>
    <w:rsid w:val="00DE72CA"/>
    <w:rsid w:val="00DE7FB8"/>
    <w:rsid w:val="00DF0B6A"/>
    <w:rsid w:val="00DF25F1"/>
    <w:rsid w:val="00DF35BB"/>
    <w:rsid w:val="00DF67ED"/>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083F"/>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29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mogreen.it/demo-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5</cp:revision>
  <cp:lastPrinted>2022-04-14T12:06:00Z</cp:lastPrinted>
  <dcterms:created xsi:type="dcterms:W3CDTF">2022-09-07T16:39:00Z</dcterms:created>
  <dcterms:modified xsi:type="dcterms:W3CDTF">2022-09-15T20:00:00Z</dcterms:modified>
</cp:coreProperties>
</file>