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0A01F" w14:textId="547682F1" w:rsidR="00CB7082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Style w:val="Enfasigrassetto"/>
          <w:rFonts w:ascii="Verdana" w:hAnsi="Verdana"/>
          <w:color w:val="2E503D"/>
        </w:rPr>
      </w:pPr>
      <w:proofErr w:type="spellStart"/>
      <w:r w:rsidRPr="00CB7082">
        <w:rPr>
          <w:rStyle w:val="Enfasigrassetto"/>
          <w:rFonts w:ascii="Verdana" w:hAnsi="Verdana"/>
          <w:color w:val="2E503D"/>
        </w:rPr>
        <w:t>Enovitis</w:t>
      </w:r>
      <w:proofErr w:type="spellEnd"/>
      <w:r w:rsidRPr="00CB7082">
        <w:rPr>
          <w:rStyle w:val="Enfasigrassetto"/>
          <w:rFonts w:ascii="Verdana" w:hAnsi="Verdana"/>
          <w:color w:val="2E503D"/>
        </w:rPr>
        <w:t xml:space="preserve"> in </w:t>
      </w:r>
      <w:r>
        <w:rPr>
          <w:rStyle w:val="Enfasigrassetto"/>
          <w:rFonts w:ascii="Verdana" w:hAnsi="Verdana"/>
          <w:color w:val="2E503D"/>
        </w:rPr>
        <w:t>C</w:t>
      </w:r>
      <w:r w:rsidRPr="00CB7082">
        <w:rPr>
          <w:rStyle w:val="Enfasigrassetto"/>
          <w:rFonts w:ascii="Verdana" w:hAnsi="Verdana"/>
          <w:color w:val="2E503D"/>
        </w:rPr>
        <w:t xml:space="preserve">ampo 2026: </w:t>
      </w:r>
      <w:r>
        <w:rPr>
          <w:rStyle w:val="Enfasigrassetto"/>
          <w:rFonts w:ascii="Verdana" w:hAnsi="Verdana"/>
          <w:color w:val="2E503D"/>
        </w:rPr>
        <w:t>M</w:t>
      </w:r>
      <w:r w:rsidRPr="00CB7082">
        <w:rPr>
          <w:rStyle w:val="Enfasigrassetto"/>
          <w:rFonts w:ascii="Verdana" w:hAnsi="Verdana"/>
          <w:color w:val="2E503D"/>
        </w:rPr>
        <w:t>erlo porta in vigneto il futuro della meccanizzazione tra guida autonoma ed elettrificazione</w:t>
      </w:r>
    </w:p>
    <w:p w14:paraId="44D2D299" w14:textId="77777777" w:rsidR="00461759" w:rsidRPr="00CB7082" w:rsidRDefault="00461759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color w:val="2E503D"/>
        </w:rPr>
      </w:pPr>
    </w:p>
    <w:p w14:paraId="516BAAA4" w14:textId="4F26839E" w:rsidR="00CB7082" w:rsidRPr="00CB7082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Style w:val="Enfasigrassetto"/>
          <w:rFonts w:ascii="Verdana" w:hAnsi="Verdana"/>
          <w:b w:val="0"/>
          <w:bCs w:val="0"/>
          <w:color w:val="65B22E"/>
          <w:sz w:val="21"/>
          <w:szCs w:val="21"/>
        </w:rPr>
      </w:pPr>
      <w:r w:rsidRPr="00CB7082">
        <w:rPr>
          <w:rStyle w:val="Enfasigrassetto"/>
          <w:rFonts w:ascii="Verdana" w:hAnsi="Verdana"/>
          <w:b w:val="0"/>
          <w:bCs w:val="0"/>
          <w:color w:val="65B22E"/>
          <w:sz w:val="21"/>
          <w:szCs w:val="21"/>
        </w:rPr>
        <w:t>Sicurezza, sostenibilità e automazione al centro dell'offerta Merlo per l</w:t>
      </w:r>
      <w:r w:rsidR="00461759">
        <w:rPr>
          <w:rStyle w:val="Enfasigrassetto"/>
          <w:rFonts w:ascii="Verdana" w:hAnsi="Verdana"/>
          <w:b w:val="0"/>
          <w:bCs w:val="0"/>
          <w:color w:val="65B22E"/>
          <w:sz w:val="21"/>
          <w:szCs w:val="21"/>
        </w:rPr>
        <w:t xml:space="preserve">’agricoltura </w:t>
      </w:r>
      <w:r w:rsidRPr="00CB7082">
        <w:rPr>
          <w:rStyle w:val="Enfasigrassetto"/>
          <w:rFonts w:ascii="Verdana" w:hAnsi="Verdana"/>
          <w:b w:val="0"/>
          <w:bCs w:val="0"/>
          <w:color w:val="65B22E"/>
          <w:sz w:val="21"/>
          <w:szCs w:val="21"/>
        </w:rPr>
        <w:t xml:space="preserve">specializzata. </w:t>
      </w:r>
      <w:r w:rsidRPr="00CB7082">
        <w:rPr>
          <w:rFonts w:ascii="Verdana" w:hAnsi="Verdana" w:cstheme="minorHAnsi"/>
          <w:color w:val="65B22E"/>
          <w:kern w:val="36"/>
          <w:sz w:val="21"/>
          <w:szCs w:val="21"/>
        </w:rPr>
        <w:t xml:space="preserve">Il Cingo a guida autonoma si aggiudica l’Innovation Award </w:t>
      </w:r>
      <w:proofErr w:type="spellStart"/>
      <w:r w:rsidRPr="00CB7082">
        <w:rPr>
          <w:rFonts w:ascii="Verdana" w:hAnsi="Verdana" w:cstheme="minorHAnsi"/>
          <w:color w:val="65B22E"/>
          <w:kern w:val="36"/>
          <w:sz w:val="21"/>
          <w:szCs w:val="21"/>
        </w:rPr>
        <w:t>Enovitis</w:t>
      </w:r>
      <w:proofErr w:type="spellEnd"/>
      <w:r w:rsidRPr="00CB7082">
        <w:rPr>
          <w:rFonts w:ascii="Verdana" w:hAnsi="Verdana" w:cstheme="minorHAnsi"/>
          <w:color w:val="65B22E"/>
          <w:kern w:val="36"/>
          <w:sz w:val="21"/>
          <w:szCs w:val="21"/>
        </w:rPr>
        <w:t xml:space="preserve"> 2026</w:t>
      </w:r>
    </w:p>
    <w:p w14:paraId="2A7E2647" w14:textId="77777777" w:rsidR="00CB7082" w:rsidRPr="005B3D31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21"/>
          <w:szCs w:val="21"/>
        </w:rPr>
      </w:pPr>
    </w:p>
    <w:p w14:paraId="448F3D52" w14:textId="2D14DD7C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Style w:val="Enfasigrassetto"/>
          <w:rFonts w:ascii="Verdana" w:hAnsi="Verdana" w:cstheme="minorHAnsi"/>
          <w:b w:val="0"/>
          <w:bCs w:val="0"/>
          <w:i/>
          <w:iCs/>
          <w:sz w:val="19"/>
          <w:szCs w:val="19"/>
        </w:rPr>
        <w:t xml:space="preserve">San Defendente di Cervasca (CN), </w:t>
      </w:r>
      <w:r w:rsidR="00023884">
        <w:rPr>
          <w:rStyle w:val="Enfasigrassetto"/>
          <w:rFonts w:ascii="Verdana" w:hAnsi="Verdana" w:cstheme="minorHAnsi"/>
          <w:b w:val="0"/>
          <w:bCs w:val="0"/>
          <w:i/>
          <w:iCs/>
          <w:sz w:val="19"/>
          <w:szCs w:val="19"/>
        </w:rPr>
        <w:t xml:space="preserve">17 </w:t>
      </w:r>
      <w:r w:rsidRPr="000F0876">
        <w:rPr>
          <w:rStyle w:val="Enfasigrassetto"/>
          <w:rFonts w:ascii="Verdana" w:hAnsi="Verdana" w:cstheme="minorHAnsi"/>
          <w:b w:val="0"/>
          <w:bCs w:val="0"/>
          <w:i/>
          <w:iCs/>
          <w:sz w:val="19"/>
          <w:szCs w:val="19"/>
        </w:rPr>
        <w:t xml:space="preserve">giugno 2026 - </w:t>
      </w:r>
      <w:r w:rsidRPr="000F0876">
        <w:rPr>
          <w:rFonts w:ascii="Verdana" w:hAnsi="Verdana"/>
          <w:sz w:val="19"/>
          <w:szCs w:val="19"/>
        </w:rPr>
        <w:t xml:space="preserve">La viticoltura moderna è chiamata a confrontarsi con sfide operative sempre più complesse. </w:t>
      </w:r>
      <w:r w:rsidRPr="000F0876">
        <w:rPr>
          <w:rFonts w:ascii="Verdana" w:hAnsi="Verdana"/>
          <w:b/>
          <w:bCs/>
          <w:sz w:val="19"/>
          <w:szCs w:val="19"/>
        </w:rPr>
        <w:t>Filari stretti, forti pendenze e la necessità di ridurre l'impatto delle lavorazioni impongono l'utilizzo di mezzi sempre più compatti, precisi e sicuri.</w:t>
      </w:r>
      <w:r w:rsidRPr="000F0876">
        <w:rPr>
          <w:rFonts w:ascii="Verdana" w:hAnsi="Verdana"/>
          <w:sz w:val="19"/>
          <w:szCs w:val="19"/>
        </w:rPr>
        <w:t xml:space="preserve"> Per rispondere a queste esigenze, Merlo presenta a </w:t>
      </w:r>
      <w:proofErr w:type="spellStart"/>
      <w:r w:rsidRPr="000F0876">
        <w:rPr>
          <w:rFonts w:ascii="Verdana" w:hAnsi="Verdana"/>
          <w:sz w:val="19"/>
          <w:szCs w:val="19"/>
        </w:rPr>
        <w:t>Enovitis</w:t>
      </w:r>
      <w:proofErr w:type="spellEnd"/>
      <w:r w:rsidRPr="000F0876">
        <w:rPr>
          <w:rFonts w:ascii="Verdana" w:hAnsi="Verdana"/>
          <w:sz w:val="19"/>
          <w:szCs w:val="19"/>
        </w:rPr>
        <w:t xml:space="preserve"> in Campo 2026 una gamma di soluzioni innovative che interpretano concretamente le direttrici di sviluppo dell'agricoltura del futuro: automazione, sostenibilità e massima sicurezza operativa.</w:t>
      </w:r>
    </w:p>
    <w:p w14:paraId="46305039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</w:p>
    <w:p w14:paraId="468287F4" w14:textId="166C046B" w:rsidR="00CB7082" w:rsidRPr="00461759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b/>
          <w:bCs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>L'azienda di Cuneo, leader nella produzione di macchine da lavoro ad alta tecnologia, sarà protagonista</w:t>
      </w:r>
      <w:r w:rsidR="008F0CF1">
        <w:rPr>
          <w:rFonts w:ascii="Verdana" w:hAnsi="Verdana"/>
          <w:sz w:val="19"/>
          <w:szCs w:val="19"/>
        </w:rPr>
        <w:t xml:space="preserve"> così</w:t>
      </w:r>
      <w:r w:rsidRPr="000F0876">
        <w:rPr>
          <w:rFonts w:ascii="Verdana" w:hAnsi="Verdana"/>
          <w:sz w:val="19"/>
          <w:szCs w:val="19"/>
        </w:rPr>
        <w:t xml:space="preserve"> il 17 e 18 giugno presso la Tenuta di </w:t>
      </w:r>
      <w:proofErr w:type="spellStart"/>
      <w:r w:rsidRPr="000F0876">
        <w:rPr>
          <w:rFonts w:ascii="Verdana" w:hAnsi="Verdana"/>
          <w:sz w:val="19"/>
          <w:szCs w:val="19"/>
        </w:rPr>
        <w:t>Nozzole</w:t>
      </w:r>
      <w:proofErr w:type="spellEnd"/>
      <w:r w:rsidRPr="000F0876">
        <w:rPr>
          <w:rFonts w:ascii="Verdana" w:hAnsi="Verdana"/>
          <w:sz w:val="19"/>
          <w:szCs w:val="19"/>
        </w:rPr>
        <w:t xml:space="preserve">, a Greve in Chianti (FI), con </w:t>
      </w:r>
      <w:r w:rsidRPr="00461759">
        <w:rPr>
          <w:rFonts w:ascii="Verdana" w:hAnsi="Verdana"/>
          <w:b/>
          <w:bCs/>
          <w:sz w:val="19"/>
          <w:szCs w:val="19"/>
        </w:rPr>
        <w:t>una selezione di modelli capaci di mostrare come l'innovazione possa tradursi in maggiore efficienza, riduzione dei costi operativi e miglioramento delle condizioni di lavoro.</w:t>
      </w:r>
    </w:p>
    <w:p w14:paraId="18A66F0A" w14:textId="2583705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 xml:space="preserve">Al centro dell'esposizione </w:t>
      </w:r>
      <w:r w:rsidR="00461759">
        <w:rPr>
          <w:rFonts w:ascii="Verdana" w:hAnsi="Verdana"/>
          <w:sz w:val="19"/>
          <w:szCs w:val="19"/>
        </w:rPr>
        <w:t xml:space="preserve">ci sarà </w:t>
      </w:r>
      <w:r w:rsidRPr="000F0876">
        <w:rPr>
          <w:rFonts w:ascii="Verdana" w:hAnsi="Verdana"/>
          <w:sz w:val="19"/>
          <w:szCs w:val="19"/>
        </w:rPr>
        <w:t xml:space="preserve">la gamma dei modelli Cingo, veicoli multifunzionali progettati per operare in contesti difficili grazie a dimensioni compatte, </w:t>
      </w:r>
      <w:r w:rsidRPr="00461759">
        <w:rPr>
          <w:rFonts w:ascii="Verdana" w:hAnsi="Verdana"/>
          <w:b/>
          <w:bCs/>
          <w:sz w:val="19"/>
          <w:szCs w:val="19"/>
        </w:rPr>
        <w:t>baricentro ribassato e sistemi di attacco rapido che ne ampliano la versatilità applicativa</w:t>
      </w:r>
      <w:r w:rsidRPr="000F0876">
        <w:rPr>
          <w:rFonts w:ascii="Verdana" w:hAnsi="Verdana"/>
          <w:sz w:val="19"/>
          <w:szCs w:val="19"/>
        </w:rPr>
        <w:t>. Questi mezzi da lavoro sono progettati per il trasporto di materiali e per numerose lavorazioni specialistiche, combinando trasmissioni idrauliche evolute, semplicità di utilizzo e dispositivi di sicurezza che garantiscono stabilità e controllo anche sui terreni più impegnativi.</w:t>
      </w:r>
    </w:p>
    <w:p w14:paraId="43FE8C7A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</w:p>
    <w:p w14:paraId="176006DB" w14:textId="77777777" w:rsidR="00CB7082" w:rsidRPr="000F0876" w:rsidRDefault="00CB7082" w:rsidP="00CB7082">
      <w:pPr>
        <w:pStyle w:val="Titolo3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>La guida autonoma entra in vigneto</w:t>
      </w:r>
    </w:p>
    <w:p w14:paraId="59F3AD90" w14:textId="3619F24C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 xml:space="preserve">L'innovazione più avanzata proposta da Merlo è rappresentata dal </w:t>
      </w:r>
      <w:r w:rsidRPr="009C5910">
        <w:rPr>
          <w:rFonts w:ascii="Verdana" w:hAnsi="Verdana"/>
          <w:b/>
          <w:bCs/>
          <w:sz w:val="19"/>
          <w:szCs w:val="19"/>
        </w:rPr>
        <w:t>Cingo a guida autonoma</w:t>
      </w:r>
      <w:r w:rsidR="00023884">
        <w:rPr>
          <w:rFonts w:ascii="Verdana" w:hAnsi="Verdana"/>
          <w:sz w:val="19"/>
          <w:szCs w:val="19"/>
        </w:rPr>
        <w:t xml:space="preserve">, </w:t>
      </w:r>
      <w:r w:rsidRPr="000F0876">
        <w:rPr>
          <w:rFonts w:ascii="Verdana" w:hAnsi="Verdana"/>
          <w:sz w:val="19"/>
          <w:szCs w:val="19"/>
        </w:rPr>
        <w:t xml:space="preserve">a tutti gli effetti un </w:t>
      </w:r>
      <w:r w:rsidRPr="008F0CF1">
        <w:rPr>
          <w:rFonts w:ascii="Verdana" w:hAnsi="Verdana"/>
          <w:b/>
          <w:bCs/>
          <w:sz w:val="19"/>
          <w:szCs w:val="19"/>
        </w:rPr>
        <w:t xml:space="preserve">robot </w:t>
      </w:r>
      <w:r w:rsidR="008F0CF1" w:rsidRPr="008F0CF1">
        <w:rPr>
          <w:rFonts w:ascii="Verdana" w:hAnsi="Verdana"/>
          <w:b/>
          <w:bCs/>
          <w:sz w:val="19"/>
          <w:szCs w:val="19"/>
        </w:rPr>
        <w:t>multifunzione</w:t>
      </w:r>
      <w:r w:rsidR="008F0CF1">
        <w:rPr>
          <w:rFonts w:ascii="Verdana" w:hAnsi="Verdana"/>
          <w:sz w:val="19"/>
          <w:szCs w:val="19"/>
        </w:rPr>
        <w:t xml:space="preserve"> </w:t>
      </w:r>
      <w:r w:rsidRPr="000F0876">
        <w:rPr>
          <w:rFonts w:ascii="Verdana" w:hAnsi="Verdana"/>
          <w:sz w:val="19"/>
          <w:szCs w:val="19"/>
        </w:rPr>
        <w:t>sviluppato per operare tra i filari senza la presenza dell'operatore a bordo, pur mantenendo elevati standard di precisione e sicurezza.</w:t>
      </w:r>
    </w:p>
    <w:p w14:paraId="74565B61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 xml:space="preserve">Grazie a un sensore laser con copertura a 360 gradi, il mezzo è in grado di rilevare eventuali ostacoli lungo il percorso. La navigazione si basa sulla </w:t>
      </w:r>
      <w:r w:rsidRPr="009C5910">
        <w:rPr>
          <w:rFonts w:ascii="Verdana" w:hAnsi="Verdana"/>
          <w:b/>
          <w:bCs/>
          <w:sz w:val="19"/>
          <w:szCs w:val="19"/>
        </w:rPr>
        <w:t>combinazione di tecnologia GNSS e correzione RTK, assicurando precisione centimetrica nelle operazioni.</w:t>
      </w:r>
      <w:r w:rsidRPr="000F0876">
        <w:rPr>
          <w:rFonts w:ascii="Verdana" w:hAnsi="Verdana"/>
          <w:sz w:val="19"/>
          <w:szCs w:val="19"/>
        </w:rPr>
        <w:t xml:space="preserve"> A completare il pacchetto di sicurezza intervengono funzioni avanzate come il </w:t>
      </w:r>
      <w:proofErr w:type="spellStart"/>
      <w:r w:rsidRPr="000F0876">
        <w:rPr>
          <w:rFonts w:ascii="Verdana" w:hAnsi="Verdana"/>
          <w:sz w:val="19"/>
          <w:szCs w:val="19"/>
        </w:rPr>
        <w:t>geofencing</w:t>
      </w:r>
      <w:proofErr w:type="spellEnd"/>
      <w:r w:rsidRPr="000F0876">
        <w:rPr>
          <w:rFonts w:ascii="Verdana" w:hAnsi="Verdana"/>
          <w:sz w:val="19"/>
          <w:szCs w:val="19"/>
        </w:rPr>
        <w:t xml:space="preserve"> e sistemi attivi di protezione che monitorano costantemente l'area di lavoro.</w:t>
      </w:r>
    </w:p>
    <w:p w14:paraId="6F683C2A" w14:textId="1305BC52" w:rsidR="00CB7082" w:rsidRPr="000F0876" w:rsidRDefault="000B77BF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>Nato dalla collaborazione con il Politecnico di Milano</w:t>
      </w:r>
      <w:r>
        <w:rPr>
          <w:rFonts w:ascii="Verdana" w:hAnsi="Verdana"/>
          <w:sz w:val="19"/>
          <w:szCs w:val="19"/>
        </w:rPr>
        <w:t>, q</w:t>
      </w:r>
      <w:r w:rsidR="009C5910">
        <w:rPr>
          <w:rFonts w:ascii="Verdana" w:hAnsi="Verdana"/>
          <w:sz w:val="19"/>
          <w:szCs w:val="19"/>
        </w:rPr>
        <w:t>uesto piccolo cingolato, c</w:t>
      </w:r>
      <w:r w:rsidR="009C5910" w:rsidRPr="000F0876">
        <w:rPr>
          <w:rFonts w:ascii="Verdana" w:hAnsi="Verdana"/>
          <w:sz w:val="19"/>
          <w:szCs w:val="19"/>
        </w:rPr>
        <w:t xml:space="preserve">on una larghezza di appena 753 millimetri, una lunghezza di 1.560 millimetri e un peso a vuoto di 500 chilogrammi, </w:t>
      </w:r>
      <w:r w:rsidR="00CB7082" w:rsidRPr="000F0876">
        <w:rPr>
          <w:rFonts w:ascii="Verdana" w:hAnsi="Verdana"/>
          <w:sz w:val="19"/>
          <w:szCs w:val="19"/>
        </w:rPr>
        <w:t xml:space="preserve">adotta un'architettura completamente elettrica composta da </w:t>
      </w:r>
      <w:r w:rsidR="00CB7082" w:rsidRPr="009C5910">
        <w:rPr>
          <w:rFonts w:ascii="Verdana" w:hAnsi="Verdana"/>
          <w:b/>
          <w:bCs/>
          <w:sz w:val="19"/>
          <w:szCs w:val="19"/>
        </w:rPr>
        <w:t>tre motori alimentati da batterie agli ioni di litio</w:t>
      </w:r>
      <w:r w:rsidR="00CB7082" w:rsidRPr="000F0876">
        <w:rPr>
          <w:rFonts w:ascii="Verdana" w:hAnsi="Verdana"/>
          <w:sz w:val="19"/>
          <w:szCs w:val="19"/>
        </w:rPr>
        <w:t>: due dedicati alla trazione e uno all'azionamento delle attrezzature, come l'atomizzatore integrato. La configurazione garantisce fino a cinque ore di lavoro continuativo a pieno carico, pari a 600 chilogrammi, mentre il sistema di ricarica CCS2 consente il ripristino dell'autonomia in circa due ore.</w:t>
      </w:r>
    </w:p>
    <w:p w14:paraId="0CD908ED" w14:textId="77777777" w:rsidR="00CB7082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 xml:space="preserve">L'approccio operativo è stato sviluppato per semplificare l'utilizzo. Durante il primo impiego l'operatore guida il mezzo tramite radiocomando per registrare il percorso; successivamente il </w:t>
      </w:r>
      <w:r w:rsidRPr="009C5910">
        <w:rPr>
          <w:rFonts w:ascii="Verdana" w:hAnsi="Verdana"/>
          <w:b/>
          <w:bCs/>
          <w:sz w:val="19"/>
          <w:szCs w:val="19"/>
        </w:rPr>
        <w:t>software elabora il tracciato e rende il veicolo capace di ripetere autonomamente le missioni programmate</w:t>
      </w:r>
      <w:r w:rsidRPr="000F0876">
        <w:rPr>
          <w:rFonts w:ascii="Verdana" w:hAnsi="Verdana"/>
          <w:sz w:val="19"/>
          <w:szCs w:val="19"/>
        </w:rPr>
        <w:t>.</w:t>
      </w:r>
    </w:p>
    <w:p w14:paraId="442969B0" w14:textId="49A17231" w:rsidR="000B77BF" w:rsidRDefault="000B77BF" w:rsidP="009815D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</w:p>
    <w:p w14:paraId="3FED2909" w14:textId="77777777" w:rsidR="00FF49F3" w:rsidRDefault="00FF49F3" w:rsidP="009815D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b/>
          <w:bCs/>
          <w:sz w:val="19"/>
          <w:szCs w:val="19"/>
        </w:rPr>
      </w:pPr>
    </w:p>
    <w:p w14:paraId="6B25F1C1" w14:textId="77777777" w:rsidR="00FF49F3" w:rsidRDefault="00FF49F3" w:rsidP="009815D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b/>
          <w:bCs/>
          <w:sz w:val="19"/>
          <w:szCs w:val="19"/>
        </w:rPr>
      </w:pPr>
    </w:p>
    <w:p w14:paraId="704AB79A" w14:textId="084C1DF5" w:rsidR="00CB7082" w:rsidRPr="009815D1" w:rsidRDefault="00CB7082" w:rsidP="009815D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b/>
          <w:bCs/>
          <w:sz w:val="19"/>
          <w:szCs w:val="19"/>
        </w:rPr>
      </w:pPr>
      <w:r w:rsidRPr="009815D1">
        <w:rPr>
          <w:rFonts w:ascii="Verdana" w:hAnsi="Verdana"/>
          <w:b/>
          <w:bCs/>
          <w:sz w:val="19"/>
          <w:szCs w:val="19"/>
        </w:rPr>
        <w:lastRenderedPageBreak/>
        <w:t>M12.3EVO: versatilità e prestazioni in ogni condizione</w:t>
      </w:r>
    </w:p>
    <w:p w14:paraId="2D2A0ABA" w14:textId="52BF951F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 xml:space="preserve">A </w:t>
      </w:r>
      <w:proofErr w:type="spellStart"/>
      <w:r w:rsidRPr="000F0876">
        <w:rPr>
          <w:rFonts w:ascii="Verdana" w:hAnsi="Verdana"/>
          <w:sz w:val="19"/>
          <w:szCs w:val="19"/>
        </w:rPr>
        <w:t>Enovitis</w:t>
      </w:r>
      <w:proofErr w:type="spellEnd"/>
      <w:r w:rsidRPr="000F0876">
        <w:rPr>
          <w:rFonts w:ascii="Verdana" w:hAnsi="Verdana"/>
          <w:sz w:val="19"/>
          <w:szCs w:val="19"/>
        </w:rPr>
        <w:t xml:space="preserve"> sarà esposto anche il </w:t>
      </w:r>
      <w:r w:rsidRPr="009815D1">
        <w:rPr>
          <w:rFonts w:ascii="Verdana" w:hAnsi="Verdana"/>
          <w:b/>
          <w:bCs/>
          <w:sz w:val="19"/>
          <w:szCs w:val="19"/>
        </w:rPr>
        <w:t>Cingo M12.3EVO con attacco a tre punti e trincia.</w:t>
      </w:r>
      <w:r w:rsidRPr="000F0876">
        <w:rPr>
          <w:rFonts w:ascii="Verdana" w:hAnsi="Verdana"/>
          <w:sz w:val="19"/>
          <w:szCs w:val="19"/>
        </w:rPr>
        <w:t xml:space="preserve"> Si tratta della macchina multifunzione più grande e versatile della gamma, equipaggiata con un motore diesel da 21 cavalli e una </w:t>
      </w:r>
      <w:proofErr w:type="spellStart"/>
      <w:r w:rsidRPr="000F0876">
        <w:rPr>
          <w:rFonts w:ascii="Verdana" w:hAnsi="Verdana"/>
          <w:sz w:val="19"/>
          <w:szCs w:val="19"/>
        </w:rPr>
        <w:t>cingolatura</w:t>
      </w:r>
      <w:proofErr w:type="spellEnd"/>
      <w:r w:rsidRPr="000F0876">
        <w:rPr>
          <w:rFonts w:ascii="Verdana" w:hAnsi="Verdana"/>
          <w:sz w:val="19"/>
          <w:szCs w:val="19"/>
        </w:rPr>
        <w:t xml:space="preserve"> progettata per garantire la massima aderenza al terreno.</w:t>
      </w:r>
      <w:r w:rsidR="000C71B2">
        <w:rPr>
          <w:rFonts w:ascii="Verdana" w:hAnsi="Verdana"/>
          <w:sz w:val="19"/>
          <w:szCs w:val="19"/>
        </w:rPr>
        <w:t xml:space="preserve"> </w:t>
      </w:r>
      <w:r w:rsidRPr="000F0876">
        <w:rPr>
          <w:rFonts w:ascii="Verdana" w:hAnsi="Verdana"/>
          <w:sz w:val="19"/>
          <w:szCs w:val="19"/>
        </w:rPr>
        <w:t xml:space="preserve">Grazie alle dimensioni compatte, al basso baricentro e all'elevata capacità di trazione, </w:t>
      </w:r>
      <w:r w:rsidRPr="00AA336F">
        <w:rPr>
          <w:rFonts w:ascii="Verdana" w:hAnsi="Verdana"/>
          <w:b/>
          <w:bCs/>
          <w:sz w:val="19"/>
          <w:szCs w:val="19"/>
        </w:rPr>
        <w:t>il mezzo trova applicazione ideale nelle aree collinari e montane.</w:t>
      </w:r>
      <w:r w:rsidRPr="000F0876">
        <w:rPr>
          <w:rFonts w:ascii="Verdana" w:hAnsi="Verdana"/>
          <w:sz w:val="19"/>
          <w:szCs w:val="19"/>
        </w:rPr>
        <w:t xml:space="preserve"> Il sistema idrostatico con servocomandi idraulici consente una regolazione estremamente precisa della velocità e delle manovre, migliorando sia la qualità delle lavorazioni sia la sicurezza dell'operatore.</w:t>
      </w:r>
    </w:p>
    <w:p w14:paraId="40EA58B6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</w:p>
    <w:p w14:paraId="795A2178" w14:textId="77777777" w:rsidR="00CB7082" w:rsidRPr="000F0876" w:rsidRDefault="00CB7082" w:rsidP="00CB7082">
      <w:pPr>
        <w:pStyle w:val="Titolo3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>M600TD-e: la sostenibilità passa dall'elettrico</w:t>
      </w:r>
    </w:p>
    <w:p w14:paraId="11C2F341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 xml:space="preserve">Il </w:t>
      </w:r>
      <w:r w:rsidRPr="009815D1">
        <w:rPr>
          <w:rFonts w:ascii="Verdana" w:hAnsi="Verdana"/>
          <w:b/>
          <w:bCs/>
          <w:sz w:val="19"/>
          <w:szCs w:val="19"/>
        </w:rPr>
        <w:t>Cingo M600TD-e Full Electric</w:t>
      </w:r>
      <w:r w:rsidRPr="000F0876">
        <w:rPr>
          <w:rFonts w:ascii="Verdana" w:hAnsi="Verdana"/>
          <w:sz w:val="19"/>
          <w:szCs w:val="19"/>
        </w:rPr>
        <w:t xml:space="preserve"> sarà esposto nella configurazione con cassone e pala.</w:t>
      </w:r>
    </w:p>
    <w:p w14:paraId="7EFAC56C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>Dotato di due motori elettrici alimentati da batterie agli ioni di litio, il modello distribuisce in modo ottimale la potenza sui due cingoli, assicurando elevata capacità di trazione e precisione di movimento anche sui terreni più impegnativi. L'assenza di emissioni locali e la drastica riduzione della rumorosità rappresentano un vantaggio concreto per le lavorazioni in vigneto e nelle aree sensibili.</w:t>
      </w:r>
    </w:p>
    <w:p w14:paraId="7574C501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>Con una portata massima di 600 chilogrammi e velocità operative selezionabili in modalità Eco o Power, il mezzo mantiene le dimensioni compatte tipiche della gamma, consentendo l'accesso anche agli spazi più ridotti.</w:t>
      </w:r>
    </w:p>
    <w:p w14:paraId="1BB6B279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</w:p>
    <w:p w14:paraId="4AE99037" w14:textId="77777777" w:rsidR="00CB7082" w:rsidRPr="000F0876" w:rsidRDefault="00CB7082" w:rsidP="00CB7082">
      <w:pPr>
        <w:pStyle w:val="Titolo3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>e-WORKER: il collaboratore elettrico per la logistica aziendale</w:t>
      </w:r>
    </w:p>
    <w:p w14:paraId="7D4E7A06" w14:textId="1DA014CA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 xml:space="preserve">A completare la presenza Merlo a </w:t>
      </w:r>
      <w:proofErr w:type="spellStart"/>
      <w:r w:rsidRPr="000F0876">
        <w:rPr>
          <w:rFonts w:ascii="Verdana" w:hAnsi="Verdana"/>
          <w:sz w:val="19"/>
          <w:szCs w:val="19"/>
        </w:rPr>
        <w:t>Enovitis</w:t>
      </w:r>
      <w:proofErr w:type="spellEnd"/>
      <w:r w:rsidRPr="000F0876">
        <w:rPr>
          <w:rFonts w:ascii="Verdana" w:hAnsi="Verdana"/>
          <w:sz w:val="19"/>
          <w:szCs w:val="19"/>
        </w:rPr>
        <w:t xml:space="preserve"> in Campo </w:t>
      </w:r>
      <w:r w:rsidR="009815D1">
        <w:rPr>
          <w:rFonts w:ascii="Verdana" w:hAnsi="Verdana"/>
          <w:sz w:val="19"/>
          <w:szCs w:val="19"/>
        </w:rPr>
        <w:t>vedremo infine</w:t>
      </w:r>
      <w:r w:rsidRPr="000F0876">
        <w:rPr>
          <w:rFonts w:ascii="Verdana" w:hAnsi="Verdana"/>
          <w:sz w:val="19"/>
          <w:szCs w:val="19"/>
        </w:rPr>
        <w:t xml:space="preserve"> </w:t>
      </w:r>
      <w:r w:rsidRPr="009815D1">
        <w:rPr>
          <w:rFonts w:ascii="Verdana" w:hAnsi="Verdana"/>
          <w:b/>
          <w:bCs/>
          <w:sz w:val="19"/>
          <w:szCs w:val="19"/>
        </w:rPr>
        <w:t>l'e-WORKER</w:t>
      </w:r>
      <w:r w:rsidRPr="000F0876">
        <w:rPr>
          <w:rFonts w:ascii="Verdana" w:hAnsi="Verdana"/>
          <w:sz w:val="19"/>
          <w:szCs w:val="19"/>
        </w:rPr>
        <w:t xml:space="preserve">, </w:t>
      </w:r>
      <w:r w:rsidRPr="009815D1">
        <w:rPr>
          <w:rFonts w:ascii="Verdana" w:hAnsi="Verdana"/>
          <w:b/>
          <w:bCs/>
          <w:sz w:val="19"/>
          <w:szCs w:val="19"/>
        </w:rPr>
        <w:t>presentato con forche per evidenziarne la versatilità nelle operazioni di movimentazione e logistica</w:t>
      </w:r>
      <w:r w:rsidRPr="000F0876">
        <w:rPr>
          <w:rFonts w:ascii="Verdana" w:hAnsi="Verdana"/>
          <w:sz w:val="19"/>
          <w:szCs w:val="19"/>
        </w:rPr>
        <w:t>, ad esempio all'interno delle cantine vinicole.</w:t>
      </w:r>
    </w:p>
    <w:p w14:paraId="46AC3589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0F0876">
        <w:rPr>
          <w:rFonts w:ascii="Verdana" w:hAnsi="Verdana"/>
          <w:sz w:val="19"/>
          <w:szCs w:val="19"/>
        </w:rPr>
        <w:t>Completamente elettrico, il veicolo è progettato per svolgere attività ripetitive in modo efficiente, preciso e sicuro. La possibilità di operare sia in modalità manuale sia autonoma ne amplia ulteriormente i campi di impiego, contribuendo a migliorare la produttività e la continuità operativa.</w:t>
      </w:r>
    </w:p>
    <w:p w14:paraId="578E9E43" w14:textId="77777777" w:rsidR="00CB7082" w:rsidRPr="000F0876" w:rsidRDefault="00CB7082" w:rsidP="00CB7082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</w:p>
    <w:p w14:paraId="155A53D9" w14:textId="32BA3412" w:rsidR="00CB7082" w:rsidRPr="00AA336F" w:rsidRDefault="009815D1" w:rsidP="00AA336F">
      <w:pPr>
        <w:pStyle w:val="NormaleWeb"/>
        <w:spacing w:before="0" w:beforeAutospacing="0" w:after="0" w:afterAutospacing="0" w:line="280" w:lineRule="atLeast"/>
        <w:jc w:val="both"/>
        <w:rPr>
          <w:rStyle w:val="Enfasigrassetto"/>
          <w:rFonts w:ascii="Verdana" w:hAnsi="Verdana"/>
          <w:b w:val="0"/>
          <w:bCs w:val="0"/>
          <w:sz w:val="19"/>
          <w:szCs w:val="19"/>
        </w:rPr>
      </w:pPr>
      <w:r>
        <w:rPr>
          <w:rStyle w:val="Enfasigrassetto"/>
          <w:rFonts w:ascii="Verdana" w:hAnsi="Verdana"/>
          <w:sz w:val="19"/>
          <w:szCs w:val="19"/>
        </w:rPr>
        <w:t xml:space="preserve">Il </w:t>
      </w:r>
      <w:r w:rsidR="00CB7082" w:rsidRPr="009815D1">
        <w:rPr>
          <w:rStyle w:val="Enfasigrassetto"/>
          <w:rFonts w:ascii="Verdana" w:hAnsi="Verdana"/>
          <w:sz w:val="19"/>
          <w:szCs w:val="19"/>
        </w:rPr>
        <w:t xml:space="preserve">Cingo a guida autonoma di Merlo, nella nuova versione 2026, è stato insignito dell'Innovation Award </w:t>
      </w:r>
      <w:proofErr w:type="spellStart"/>
      <w:r w:rsidR="00CB7082" w:rsidRPr="009815D1">
        <w:rPr>
          <w:rStyle w:val="Enfasigrassetto"/>
          <w:rFonts w:ascii="Verdana" w:hAnsi="Verdana"/>
          <w:sz w:val="19"/>
          <w:szCs w:val="19"/>
        </w:rPr>
        <w:t>Enovitis</w:t>
      </w:r>
      <w:proofErr w:type="spellEnd"/>
      <w:r w:rsidR="00CB7082" w:rsidRPr="009815D1">
        <w:rPr>
          <w:rStyle w:val="Enfasigrassetto"/>
          <w:rFonts w:ascii="Verdana" w:hAnsi="Verdana"/>
          <w:sz w:val="19"/>
          <w:szCs w:val="19"/>
        </w:rPr>
        <w:t xml:space="preserve"> 2026</w:t>
      </w:r>
      <w:r w:rsidR="00CB7082" w:rsidRPr="000F0876">
        <w:rPr>
          <w:rStyle w:val="Enfasigrassetto"/>
          <w:rFonts w:ascii="Verdana" w:hAnsi="Verdana"/>
          <w:b w:val="0"/>
          <w:bCs w:val="0"/>
          <w:sz w:val="19"/>
          <w:szCs w:val="19"/>
        </w:rPr>
        <w:t xml:space="preserve">, riconoscimento che premia le soluzioni più avanzate e promettenti per il futuro </w:t>
      </w:r>
      <w:r w:rsidR="00CB7082" w:rsidRPr="00AA336F">
        <w:rPr>
          <w:rStyle w:val="Enfasigrassetto"/>
          <w:rFonts w:ascii="Verdana" w:hAnsi="Verdana"/>
          <w:b w:val="0"/>
          <w:bCs w:val="0"/>
          <w:sz w:val="19"/>
          <w:szCs w:val="19"/>
        </w:rPr>
        <w:t>della viticoltura specializzata. Un risultato che conferma la capacità di Merlo di anticipare le evoluzioni del settore e di trasformare la ricerca tecnologica in strumenti concreti al servizio delle aziende agricole.</w:t>
      </w:r>
    </w:p>
    <w:p w14:paraId="7849A6CB" w14:textId="77777777" w:rsidR="00AA336F" w:rsidRPr="00AA336F" w:rsidRDefault="00AA336F" w:rsidP="00AA336F">
      <w:pPr>
        <w:pStyle w:val="NormaleWeb"/>
        <w:spacing w:before="0" w:beforeAutospacing="0" w:after="0" w:afterAutospacing="0" w:line="280" w:lineRule="atLeast"/>
        <w:jc w:val="both"/>
        <w:rPr>
          <w:rStyle w:val="Enfasigrassetto"/>
          <w:rFonts w:ascii="Verdana" w:hAnsi="Verdana"/>
          <w:b w:val="0"/>
          <w:bCs w:val="0"/>
          <w:sz w:val="19"/>
          <w:szCs w:val="19"/>
        </w:rPr>
      </w:pPr>
    </w:p>
    <w:p w14:paraId="3FEBD9F7" w14:textId="77777777" w:rsidR="00E56186" w:rsidRDefault="00AA336F" w:rsidP="00AA336F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AA336F">
        <w:rPr>
          <w:rFonts w:ascii="Verdana" w:hAnsi="Verdana"/>
          <w:sz w:val="19"/>
          <w:szCs w:val="19"/>
        </w:rPr>
        <w:t xml:space="preserve">Il Cingo a guida autonoma sarà protagonista delle dimostrazioni dinamiche, operando direttamente tra i filari e mostrando sul campo le proprie capacità di lavoro in autonomia, precisione e sicurezza. </w:t>
      </w:r>
      <w:r w:rsidRPr="00AA336F">
        <w:rPr>
          <w:rFonts w:ascii="Verdana" w:hAnsi="Verdana"/>
          <w:sz w:val="19"/>
          <w:szCs w:val="19"/>
        </w:rPr>
        <w:br/>
      </w:r>
      <w:r w:rsidRPr="00E56186">
        <w:rPr>
          <w:rFonts w:ascii="Verdana" w:hAnsi="Verdana"/>
          <w:b/>
          <w:bCs/>
          <w:sz w:val="19"/>
          <w:szCs w:val="19"/>
        </w:rPr>
        <w:t xml:space="preserve">Le prove, svolte nel contesto operativo reale di </w:t>
      </w:r>
      <w:proofErr w:type="spellStart"/>
      <w:r w:rsidRPr="00E56186">
        <w:rPr>
          <w:rFonts w:ascii="Verdana" w:hAnsi="Verdana"/>
          <w:b/>
          <w:bCs/>
          <w:sz w:val="19"/>
          <w:szCs w:val="19"/>
        </w:rPr>
        <w:t>Enovitis</w:t>
      </w:r>
      <w:proofErr w:type="spellEnd"/>
      <w:r w:rsidRPr="00E56186">
        <w:rPr>
          <w:rFonts w:ascii="Verdana" w:hAnsi="Verdana"/>
          <w:b/>
          <w:bCs/>
          <w:sz w:val="19"/>
          <w:szCs w:val="19"/>
        </w:rPr>
        <w:t xml:space="preserve"> in Campo, consentiranno ai visitatori di osservare la macchina all’opera</w:t>
      </w:r>
      <w:r w:rsidRPr="00AA336F">
        <w:rPr>
          <w:rFonts w:ascii="Verdana" w:hAnsi="Verdana"/>
          <w:sz w:val="19"/>
          <w:szCs w:val="19"/>
        </w:rPr>
        <w:t xml:space="preserve"> e di valutarne concretamente il contributo all’efficienza e alla sostenibilità delle operazioni in vigneto. </w:t>
      </w:r>
    </w:p>
    <w:p w14:paraId="13A85A27" w14:textId="177A0A5A" w:rsidR="00AA336F" w:rsidRPr="00AA336F" w:rsidRDefault="00AA336F" w:rsidP="00AA336F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19"/>
          <w:szCs w:val="19"/>
        </w:rPr>
      </w:pPr>
      <w:r w:rsidRPr="00AA336F">
        <w:rPr>
          <w:rFonts w:ascii="Verdana" w:hAnsi="Verdana"/>
          <w:sz w:val="19"/>
          <w:szCs w:val="19"/>
        </w:rPr>
        <w:t xml:space="preserve">Per informazioni: </w:t>
      </w:r>
      <w:hyperlink r:id="rId11" w:history="1">
        <w:r w:rsidRPr="00AA336F">
          <w:rPr>
            <w:rStyle w:val="Collegamentoipertestuale"/>
            <w:rFonts w:ascii="Verdana" w:hAnsi="Verdana"/>
            <w:sz w:val="19"/>
            <w:szCs w:val="19"/>
          </w:rPr>
          <w:t>https://campaign.merlo.com/enovitis-in-campo-2026</w:t>
        </w:r>
      </w:hyperlink>
    </w:p>
    <w:p w14:paraId="28AFCE23" w14:textId="77777777" w:rsidR="00C01EC5" w:rsidRDefault="00C01EC5" w:rsidP="00CB7082">
      <w:pPr>
        <w:spacing w:line="280" w:lineRule="atLeast"/>
        <w:jc w:val="both"/>
        <w:rPr>
          <w:rFonts w:ascii="Verdana" w:hAnsi="Verdana"/>
          <w:color w:val="0070C0"/>
          <w:sz w:val="20"/>
          <w:szCs w:val="20"/>
        </w:rPr>
      </w:pPr>
    </w:p>
    <w:p w14:paraId="1796120D" w14:textId="77777777" w:rsidR="00E56186" w:rsidRPr="00F33B34" w:rsidRDefault="00E56186" w:rsidP="00CB7082">
      <w:pPr>
        <w:spacing w:line="280" w:lineRule="atLeast"/>
        <w:jc w:val="both"/>
        <w:rPr>
          <w:rFonts w:ascii="Verdana" w:hAnsi="Verdana"/>
          <w:color w:val="0070C0"/>
          <w:sz w:val="20"/>
          <w:szCs w:val="20"/>
        </w:rPr>
      </w:pPr>
    </w:p>
    <w:p w14:paraId="465463C6" w14:textId="77777777" w:rsidR="009F0CA3" w:rsidRPr="00B5282D" w:rsidRDefault="009F0CA3" w:rsidP="00CB7082">
      <w:pPr>
        <w:spacing w:line="280" w:lineRule="atLeast"/>
        <w:rPr>
          <w:rFonts w:ascii="Verdana" w:hAnsi="Verdana"/>
          <w:sz w:val="20"/>
          <w:szCs w:val="20"/>
          <w:lang w:val="en-US"/>
        </w:rPr>
      </w:pPr>
      <w:r w:rsidRPr="00B5282D">
        <w:rPr>
          <w:rFonts w:ascii="Verdana" w:hAnsi="Verdana" w:cs="Arial"/>
          <w:sz w:val="20"/>
          <w:szCs w:val="20"/>
          <w:lang w:val="en-US"/>
        </w:rPr>
        <w:t xml:space="preserve">Join our Press Room: </w:t>
      </w:r>
      <w:hyperlink r:id="rId12" w:history="1">
        <w:r w:rsidRPr="00B5282D">
          <w:rPr>
            <w:rStyle w:val="Collegamentoipertestuale"/>
            <w:rFonts w:ascii="Verdana" w:hAnsi="Verdana" w:cs="Arial"/>
            <w:sz w:val="20"/>
            <w:szCs w:val="20"/>
            <w:lang w:val="en-US"/>
          </w:rPr>
          <w:t>https://campaign.merlo.com/press-room-merlo</w:t>
        </w:r>
      </w:hyperlink>
      <w:hyperlink w:history="1"/>
    </w:p>
    <w:p w14:paraId="2E847654" w14:textId="77777777" w:rsidR="009F0CA3" w:rsidRPr="00B5282D" w:rsidRDefault="009F0CA3" w:rsidP="00CB7082">
      <w:pPr>
        <w:spacing w:line="280" w:lineRule="atLeast"/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Style w:val="Grigliatabella"/>
        <w:tblW w:w="3493" w:type="dxa"/>
        <w:tblInd w:w="6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9F0CA3" w:rsidRPr="00B5282D" w14:paraId="5183BA33" w14:textId="77777777" w:rsidTr="002405E8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C2E5D" w14:textId="77777777" w:rsidR="009F0CA3" w:rsidRPr="00B5282D" w:rsidRDefault="00000000" w:rsidP="00CB7082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</w:rPr>
            </w:pPr>
            <w:hyperlink r:id="rId13">
              <w:r w:rsidR="009F0CA3" w:rsidRPr="00B5282D">
                <w:rPr>
                  <w:rStyle w:val="Collegamentoipertestuale"/>
                  <w:rFonts w:ascii="Verdana" w:eastAsia="Calibri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B61F5" w14:textId="77777777" w:rsidR="009F0CA3" w:rsidRPr="00B5282D" w:rsidRDefault="009F0CA3" w:rsidP="00CB7082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5282D">
              <w:rPr>
                <w:rFonts w:ascii="Verdana" w:hAnsi="Verdana"/>
                <w:noProof/>
              </w:rPr>
              <w:drawing>
                <wp:inline distT="0" distB="0" distL="0" distR="0" wp14:anchorId="52A2598A" wp14:editId="3951D508">
                  <wp:extent cx="231775" cy="231775"/>
                  <wp:effectExtent l="0" t="0" r="0" b="0"/>
                  <wp:docPr id="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9A203" w14:textId="77777777" w:rsidR="009F0CA3" w:rsidRPr="00B5282D" w:rsidRDefault="009F0CA3" w:rsidP="00CB7082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5282D">
              <w:rPr>
                <w:rFonts w:ascii="Verdana" w:hAnsi="Verdana"/>
                <w:noProof/>
              </w:rPr>
              <w:drawing>
                <wp:inline distT="0" distB="0" distL="0" distR="0" wp14:anchorId="13665BD7" wp14:editId="58DE08F7">
                  <wp:extent cx="231140" cy="23114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914CC" w14:textId="77777777" w:rsidR="009F0CA3" w:rsidRPr="00B5282D" w:rsidRDefault="009F0CA3" w:rsidP="00CB7082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5282D">
              <w:rPr>
                <w:rFonts w:ascii="Verdana" w:hAnsi="Verdana"/>
                <w:noProof/>
              </w:rPr>
              <w:drawing>
                <wp:inline distT="0" distB="0" distL="0" distR="0" wp14:anchorId="590ADEF8" wp14:editId="1118B7DF">
                  <wp:extent cx="231140" cy="231140"/>
                  <wp:effectExtent l="0" t="0" r="0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FA96E" w14:textId="77777777" w:rsidR="009F0CA3" w:rsidRPr="00B5282D" w:rsidRDefault="009F0CA3" w:rsidP="00CB7082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5282D">
              <w:rPr>
                <w:rFonts w:ascii="Verdana" w:hAnsi="Verdana"/>
                <w:noProof/>
              </w:rPr>
              <w:drawing>
                <wp:inline distT="0" distB="0" distL="0" distR="0" wp14:anchorId="7C52AF70" wp14:editId="0B215C31">
                  <wp:extent cx="231140" cy="23114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B1D2E" w14:textId="77777777" w:rsidR="009F0CA3" w:rsidRPr="00B5282D" w:rsidRDefault="009F0CA3" w:rsidP="00CB7082">
      <w:pPr>
        <w:spacing w:line="280" w:lineRule="atLeast"/>
        <w:jc w:val="both"/>
        <w:rPr>
          <w:rFonts w:ascii="Verdana" w:hAnsi="Verdana"/>
          <w:sz w:val="18"/>
          <w:szCs w:val="18"/>
          <w:lang w:val="en-US"/>
        </w:rPr>
      </w:pPr>
    </w:p>
    <w:p w14:paraId="04EB41B6" w14:textId="77777777" w:rsidR="009F0CA3" w:rsidRPr="00B5282D" w:rsidRDefault="009F0CA3" w:rsidP="00CB7082">
      <w:pPr>
        <w:spacing w:line="280" w:lineRule="atLeast"/>
        <w:jc w:val="both"/>
        <w:rPr>
          <w:rFonts w:ascii="Verdana" w:hAnsi="Verdana"/>
          <w:sz w:val="18"/>
          <w:szCs w:val="18"/>
        </w:rPr>
      </w:pPr>
      <w:r w:rsidRPr="00B5282D">
        <w:rPr>
          <w:rFonts w:ascii="Verdana" w:hAnsi="Verdana"/>
          <w:sz w:val="18"/>
          <w:szCs w:val="18"/>
        </w:rPr>
        <w:t>----</w:t>
      </w:r>
    </w:p>
    <w:p w14:paraId="504487FB" w14:textId="77777777" w:rsidR="009F0CA3" w:rsidRPr="00B5282D" w:rsidRDefault="009F0CA3" w:rsidP="00CB7082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b/>
          <w:bCs/>
          <w:color w:val="auto"/>
          <w:sz w:val="18"/>
          <w:szCs w:val="18"/>
        </w:rPr>
      </w:pPr>
      <w:r w:rsidRPr="00B5282D">
        <w:rPr>
          <w:rFonts w:ascii="Verdana" w:hAnsi="Verdana"/>
          <w:b/>
          <w:bCs/>
          <w:color w:val="auto"/>
          <w:sz w:val="18"/>
          <w:szCs w:val="18"/>
        </w:rPr>
        <w:lastRenderedPageBreak/>
        <w:t xml:space="preserve">About Merlo </w:t>
      </w:r>
      <w:proofErr w:type="spellStart"/>
      <w:r w:rsidRPr="00B5282D">
        <w:rPr>
          <w:rFonts w:ascii="Verdana" w:hAnsi="Verdana"/>
          <w:b/>
          <w:bCs/>
          <w:color w:val="auto"/>
          <w:sz w:val="18"/>
          <w:szCs w:val="18"/>
        </w:rPr>
        <w:t>SpA</w:t>
      </w:r>
      <w:proofErr w:type="spellEnd"/>
    </w:p>
    <w:p w14:paraId="7021901B" w14:textId="77777777" w:rsidR="009F0CA3" w:rsidRPr="003839C5" w:rsidRDefault="009F0CA3" w:rsidP="00CB7082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color w:val="000000" w:themeColor="text1"/>
          <w:sz w:val="18"/>
          <w:szCs w:val="18"/>
        </w:rPr>
      </w:pPr>
      <w:r w:rsidRPr="003839C5">
        <w:rPr>
          <w:rFonts w:ascii="Verdana" w:hAnsi="Verdana"/>
          <w:color w:val="000000" w:themeColor="text1"/>
          <w:sz w:val="18"/>
          <w:szCs w:val="18"/>
        </w:rPr>
        <w:t>Merlo Spa è un'industria metalmeccanica italiana specializzata nella produzione e commercializzazione di sollevatori a braccio telescopico sia fissi che a torretta rotante, di betoniere auto-caricanti, di trattori forestali e mezzi cingolati. Primi a fabbricare il sollevatore telescopico moderno, Merlo ha mosso i primi passi nel settore delle costruzioni e dell'industria e successivamente i suoi mezzi hanno trovato applicazione anche nel comparto agricolo. Oggi la Merlo, che comprende molteplici divisioni specializzate e impiega oltre 1.700 dipendenti a livello mondiale, è rappresentata da un'organizzazione diretta di otto filiali – Stati Uniti, Francia, Germania, Inghilterra, Spagna, Polonia, Australia e Irlanda - da una rete distributiva di oltre 80 importatori e da 600 concessionari in grado di offrire una copertura capillare a livello di vendita, assistenza e ricambi. Nel 2025 sono state prodotte più di 7.000 macchine di cui oltre l'80% è stato esportato. Innovazione e approccio internazionale fanno di Merlo un</w:t>
      </w:r>
      <w:r w:rsidRPr="003839C5">
        <w:rPr>
          <w:rFonts w:ascii="Verdana" w:hAnsi="Verdana"/>
          <w:color w:val="000000" w:themeColor="text1"/>
          <w:sz w:val="18"/>
          <w:szCs w:val="18"/>
          <w:rtl/>
        </w:rPr>
        <w:t>’</w:t>
      </w:r>
      <w:r w:rsidRPr="003839C5">
        <w:rPr>
          <w:rFonts w:ascii="Verdana" w:hAnsi="Verdana"/>
          <w:color w:val="000000" w:themeColor="text1"/>
          <w:sz w:val="18"/>
          <w:szCs w:val="18"/>
        </w:rPr>
        <w:t>impresa all’avanguardia, che continua a incrementare la propria presenza mondiale per garantire la vicinanza ai clienti e aprire nuovi mercati introducendo prodotti a elevato contenuto tecnologico con standard di sicurezza superiori.</w:t>
      </w:r>
    </w:p>
    <w:p w14:paraId="2C72456A" w14:textId="0119E05A" w:rsidR="00EE68C2" w:rsidRPr="0000402B" w:rsidRDefault="00EE68C2" w:rsidP="00CB7082">
      <w:pPr>
        <w:spacing w:line="280" w:lineRule="atLeast"/>
      </w:pPr>
    </w:p>
    <w:sectPr w:rsidR="00EE68C2" w:rsidRPr="0000402B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86A51" w14:textId="77777777" w:rsidR="006C0F8F" w:rsidRDefault="006C0F8F">
      <w:r>
        <w:separator/>
      </w:r>
    </w:p>
  </w:endnote>
  <w:endnote w:type="continuationSeparator" w:id="0">
    <w:p w14:paraId="11E88D1F" w14:textId="77777777" w:rsidR="006C0F8F" w:rsidRDefault="006C0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panose1 w:val="00000500000000020000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mbria"/>
    <w:panose1 w:val="020B0604020202020204"/>
    <w:charset w:val="00"/>
    <w:family w:val="roman"/>
    <w:pitch w:val="variable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orza-Book">
    <w:altName w:val="Cambria"/>
    <w:panose1 w:val="020B0604020202020204"/>
    <w:charset w:val="00"/>
    <w:family w:val="roman"/>
    <w:pitch w:val="variable"/>
  </w:font>
  <w:font w:name="Forza-Medium">
    <w:altName w:val="Cambria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3054513"/>
      <w:docPartObj>
        <w:docPartGallery w:val="Page Numbers (Bottom of Page)"/>
        <w:docPartUnique/>
      </w:docPartObj>
    </w:sdtPr>
    <w:sdtContent>
      <w:p w14:paraId="2AEFA43B" w14:textId="77777777" w:rsidR="00EE68C2" w:rsidRDefault="009B4AD6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467C40ED" w14:textId="77777777" w:rsidR="00EE68C2" w:rsidRDefault="00EE68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863384"/>
      <w:docPartObj>
        <w:docPartGallery w:val="Page Numbers (Bottom of Page)"/>
        <w:docPartUnique/>
      </w:docPartObj>
    </w:sdtPr>
    <w:sdtContent>
      <w:p w14:paraId="7DD1A12C" w14:textId="77777777" w:rsidR="00EE68C2" w:rsidRDefault="009B4AD6">
        <w:pPr>
          <w:pStyle w:val="Pidipagina"/>
          <w:rPr>
            <w:rStyle w:val="Numeropagina"/>
            <w:b/>
            <w:bCs/>
            <w:color w:val="FFFFFF"/>
          </w:rPr>
        </w:pPr>
        <w:r>
          <w:rPr>
            <w:rStyle w:val="Numeropagina"/>
            <w:b/>
            <w:bCs/>
            <w:color w:val="FFFFFF"/>
          </w:rPr>
          <w:fldChar w:fldCharType="begin"/>
        </w:r>
        <w:r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>
          <w:rPr>
            <w:rStyle w:val="Numeropagina"/>
            <w:b/>
            <w:bCs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6E211A34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5" behindDoc="1" locked="0" layoutInCell="0" allowOverlap="1" wp14:anchorId="6921FA1B" wp14:editId="5784CE6D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1EC5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541E" w14:textId="77777777" w:rsidR="00EE68C2" w:rsidRDefault="00BE0D96">
    <w:pPr>
      <w:pStyle w:val="Pidipagina"/>
      <w:rPr>
        <w:rStyle w:val="Numeropagina"/>
        <w:b/>
        <w:bCs/>
        <w:color w:val="FFFFFF"/>
      </w:rPr>
    </w:pPr>
    <w:r>
      <w:rPr>
        <w:noProof/>
      </w:rPr>
      <mc:AlternateContent>
        <mc:Choice Requires="wps">
          <w:drawing>
            <wp:anchor distT="635" distB="15240" distL="114300" distR="113030" simplePos="0" relativeHeight="251659264" behindDoc="1" locked="0" layoutInCell="0" allowOverlap="1" wp14:anchorId="4BAFBF7C" wp14:editId="4C6FC6CB">
              <wp:simplePos x="0" y="0"/>
              <wp:positionH relativeFrom="column">
                <wp:posOffset>6591375</wp:posOffset>
              </wp:positionH>
              <wp:positionV relativeFrom="paragraph">
                <wp:posOffset>-3463290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65"/>
                  <wp:lineTo x="20800" y="21465"/>
                  <wp:lineTo x="20800" y="0"/>
                  <wp:lineTo x="0" y="0"/>
                </wp:wrapPolygon>
              </wp:wrapThrough>
              <wp:docPr id="9278206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2440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68699674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081CD0A6" w14:textId="58E1AFE5" w:rsidR="00BE0D96" w:rsidRDefault="00BE0D96" w:rsidP="00BE0D96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Com.</w:t>
                              </w:r>
                              <w:r w:rsidR="00BF59AC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637AED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596B97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Rev.</w:t>
                              </w:r>
                              <w:r w:rsidR="00F15810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  <w:proofErr w:type="gramStart"/>
                              <w:r w:rsidR="000835D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22</w:t>
                              </w:r>
                              <w:r w:rsidR="00596B97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6 012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4BAFBF7C" id="Text Box 1" o:spid="_x0000_s1026" style="position:absolute;margin-left:519pt;margin-top:-272.7pt;width:27pt;height:192.2pt;z-index:-251657216;visibility:visible;mso-wrap-style:square;mso-wrap-distance-left:9pt;mso-wrap-distance-top:.05pt;mso-wrap-distance-right:8.9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" o:allowincell="f" stroked="f" strokeweight="0">
              <v:textbox style="layout-flow:vertical">
                <w:txbxContent>
                  <w:sdt>
                    <w:sdtPr>
                      <w:id w:val="1686996744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081CD0A6" w14:textId="58E1AFE5" w:rsidR="00BE0D96" w:rsidRDefault="00BE0D96" w:rsidP="00BE0D96"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Com.</w:t>
                        </w:r>
                        <w:r w:rsidR="00BF59AC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  <w:r w:rsidR="00637AED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  <w:r w:rsidR="00596B97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Rev.</w:t>
                        </w:r>
                        <w:r w:rsidR="00F15810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0</w:t>
                        </w:r>
                        <w:proofErr w:type="gramStart"/>
                        <w:r w:rsidR="000835D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  <w:proofErr w:type="gramEnd"/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22</w:t>
                        </w:r>
                        <w:r w:rsidR="00596B97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6 012</w:t>
                        </w:r>
                      </w:p>
                    </w:sdtContent>
                  </w:sdt>
                </w:txbxContent>
              </v:textbox>
              <w10:wrap type="through"/>
            </v:rect>
          </w:pict>
        </mc:Fallback>
      </mc:AlternateContent>
    </w:r>
    <w:r>
      <w:rPr>
        <w:rStyle w:val="Numeropagina"/>
        <w:b/>
        <w:bCs/>
        <w:color w:val="FFFFFF"/>
      </w:rPr>
      <w:fldChar w:fldCharType="begin"/>
    </w:r>
    <w:r>
      <w:rPr>
        <w:rStyle w:val="Numeropagina"/>
        <w:b/>
        <w:bCs/>
        <w:color w:val="FFFFFF"/>
      </w:rPr>
      <w:instrText xml:space="preserve"> PAGE </w:instrText>
    </w:r>
    <w:r>
      <w:rPr>
        <w:rStyle w:val="Numeropagina"/>
        <w:b/>
        <w:bCs/>
        <w:color w:val="FFFFFF"/>
      </w:rPr>
      <w:fldChar w:fldCharType="separate"/>
    </w:r>
    <w:r>
      <w:rPr>
        <w:rStyle w:val="Numeropagina"/>
        <w:b/>
        <w:bCs/>
        <w:color w:val="FFFFFF"/>
      </w:rPr>
      <w:t>1</w:t>
    </w:r>
    <w:r>
      <w:rPr>
        <w:rStyle w:val="Numeropagina"/>
        <w:b/>
        <w:bCs/>
        <w:color w:val="FFFFFF"/>
      </w:rPr>
      <w:fldChar w:fldCharType="end"/>
    </w:r>
  </w:p>
  <w:p w14:paraId="5E10C176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6" behindDoc="1" locked="0" layoutInCell="0" allowOverlap="1" wp14:anchorId="4C5B553E" wp14:editId="66E20669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9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1EC5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A4B90" w14:textId="77777777" w:rsidR="006C0F8F" w:rsidRDefault="006C0F8F">
      <w:r>
        <w:separator/>
      </w:r>
    </w:p>
  </w:footnote>
  <w:footnote w:type="continuationSeparator" w:id="0">
    <w:p w14:paraId="1301DCE9" w14:textId="77777777" w:rsidR="006C0F8F" w:rsidRDefault="006C0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3B9AC" w14:textId="77777777" w:rsidR="00EE68C2" w:rsidRDefault="00EE68C2">
    <w:pPr>
      <w:pStyle w:val="Intestazione"/>
    </w:pPr>
  </w:p>
  <w:p w14:paraId="1796BFE6" w14:textId="77777777" w:rsidR="00EE68C2" w:rsidRDefault="00EE68C2">
    <w:pPr>
      <w:pStyle w:val="Intestazione"/>
    </w:pPr>
  </w:p>
  <w:p w14:paraId="0D4C87D1" w14:textId="77777777" w:rsidR="00EE68C2" w:rsidRDefault="009B4AD6">
    <w:pPr>
      <w:pStyle w:val="Intestazione"/>
    </w:pPr>
    <w:r>
      <w:rPr>
        <w:noProof/>
      </w:rPr>
      <w:drawing>
        <wp:anchor distT="0" distB="0" distL="0" distR="0" simplePos="0" relativeHeight="8" behindDoc="1" locked="0" layoutInCell="0" allowOverlap="1" wp14:anchorId="743A297B" wp14:editId="765655A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160D" w14:textId="77777777" w:rsidR="00EE68C2" w:rsidRDefault="009B4AD6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</w:rPr>
      <w:drawing>
        <wp:anchor distT="0" distB="0" distL="0" distR="0" simplePos="0" relativeHeight="7" behindDoc="1" locked="0" layoutInCell="0" allowOverlap="1" wp14:anchorId="1CF005AA" wp14:editId="3F160AF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4578D6C6" w14:textId="77777777" w:rsidR="00EE68C2" w:rsidRDefault="00EE68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4516"/>
    <w:multiLevelType w:val="multilevel"/>
    <w:tmpl w:val="5054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B6AED"/>
    <w:multiLevelType w:val="multilevel"/>
    <w:tmpl w:val="AC94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B458B"/>
    <w:multiLevelType w:val="hybridMultilevel"/>
    <w:tmpl w:val="39F27558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DF8726F"/>
    <w:multiLevelType w:val="multilevel"/>
    <w:tmpl w:val="D6B4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841B3D"/>
    <w:multiLevelType w:val="multilevel"/>
    <w:tmpl w:val="4924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B0201A"/>
    <w:multiLevelType w:val="hybridMultilevel"/>
    <w:tmpl w:val="E5522276"/>
    <w:lvl w:ilvl="0" w:tplc="D658991A"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B00045"/>
    <w:multiLevelType w:val="multilevel"/>
    <w:tmpl w:val="2E1E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CE3D81"/>
    <w:multiLevelType w:val="hybridMultilevel"/>
    <w:tmpl w:val="7EA86868"/>
    <w:styleLink w:val="Puntoelenco1"/>
    <w:lvl w:ilvl="0" w:tplc="D71E442A">
      <w:start w:val="1"/>
      <w:numFmt w:val="bullet"/>
      <w:lvlText w:val="•"/>
      <w:lvlJc w:val="left"/>
      <w:pPr>
        <w:ind w:left="7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ECB0D2">
      <w:start w:val="1"/>
      <w:numFmt w:val="bullet"/>
      <w:lvlText w:val="•"/>
      <w:lvlJc w:val="left"/>
      <w:pPr>
        <w:ind w:left="9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F93ACC5E">
      <w:start w:val="1"/>
      <w:numFmt w:val="bullet"/>
      <w:lvlText w:val="•"/>
      <w:lvlJc w:val="left"/>
      <w:pPr>
        <w:ind w:left="11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C3A40D18">
      <w:start w:val="1"/>
      <w:numFmt w:val="bullet"/>
      <w:lvlText w:val="•"/>
      <w:lvlJc w:val="left"/>
      <w:pPr>
        <w:ind w:left="13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ACB4E6A4">
      <w:start w:val="1"/>
      <w:numFmt w:val="bullet"/>
      <w:lvlText w:val="•"/>
      <w:lvlJc w:val="left"/>
      <w:pPr>
        <w:ind w:left="160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D30E78BE">
      <w:start w:val="1"/>
      <w:numFmt w:val="bullet"/>
      <w:lvlText w:val="•"/>
      <w:lvlJc w:val="left"/>
      <w:pPr>
        <w:ind w:left="18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A7A4DB02">
      <w:start w:val="1"/>
      <w:numFmt w:val="bullet"/>
      <w:lvlText w:val="•"/>
      <w:lvlJc w:val="left"/>
      <w:pPr>
        <w:ind w:left="20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DC23D28">
      <w:start w:val="1"/>
      <w:numFmt w:val="bullet"/>
      <w:lvlText w:val="•"/>
      <w:lvlJc w:val="left"/>
      <w:pPr>
        <w:ind w:left="22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AEE031E6">
      <w:start w:val="1"/>
      <w:numFmt w:val="bullet"/>
      <w:lvlText w:val="•"/>
      <w:lvlJc w:val="left"/>
      <w:pPr>
        <w:ind w:left="24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8" w15:restartNumberingAfterBreak="0">
    <w:nsid w:val="74DC7E14"/>
    <w:multiLevelType w:val="multilevel"/>
    <w:tmpl w:val="4334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BE4970"/>
    <w:multiLevelType w:val="hybridMultilevel"/>
    <w:tmpl w:val="7EA86868"/>
    <w:numStyleLink w:val="Puntoelenco1"/>
  </w:abstractNum>
  <w:num w:numId="1" w16cid:durableId="1899390066">
    <w:abstractNumId w:val="7"/>
  </w:num>
  <w:num w:numId="2" w16cid:durableId="1529753171">
    <w:abstractNumId w:val="9"/>
  </w:num>
  <w:num w:numId="3" w16cid:durableId="862716446">
    <w:abstractNumId w:val="5"/>
  </w:num>
  <w:num w:numId="4" w16cid:durableId="2009359693">
    <w:abstractNumId w:val="6"/>
  </w:num>
  <w:num w:numId="5" w16cid:durableId="1450661290">
    <w:abstractNumId w:val="4"/>
  </w:num>
  <w:num w:numId="6" w16cid:durableId="1535540567">
    <w:abstractNumId w:val="3"/>
  </w:num>
  <w:num w:numId="7" w16cid:durableId="324937296">
    <w:abstractNumId w:val="8"/>
  </w:num>
  <w:num w:numId="8" w16cid:durableId="822739673">
    <w:abstractNumId w:val="0"/>
  </w:num>
  <w:num w:numId="9" w16cid:durableId="1541017516">
    <w:abstractNumId w:val="1"/>
  </w:num>
  <w:num w:numId="10" w16cid:durableId="2061246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8C2"/>
    <w:rsid w:val="000009F1"/>
    <w:rsid w:val="00003BA1"/>
    <w:rsid w:val="0000402B"/>
    <w:rsid w:val="00012AD7"/>
    <w:rsid w:val="00023884"/>
    <w:rsid w:val="000277E0"/>
    <w:rsid w:val="00034659"/>
    <w:rsid w:val="0004061E"/>
    <w:rsid w:val="0004465D"/>
    <w:rsid w:val="00050D09"/>
    <w:rsid w:val="0005545E"/>
    <w:rsid w:val="00056529"/>
    <w:rsid w:val="00056A12"/>
    <w:rsid w:val="000617A1"/>
    <w:rsid w:val="00062907"/>
    <w:rsid w:val="00063F35"/>
    <w:rsid w:val="00065D73"/>
    <w:rsid w:val="00071DF1"/>
    <w:rsid w:val="000747EF"/>
    <w:rsid w:val="000816F1"/>
    <w:rsid w:val="0008319F"/>
    <w:rsid w:val="000835DE"/>
    <w:rsid w:val="00084C99"/>
    <w:rsid w:val="00084FC0"/>
    <w:rsid w:val="000917B8"/>
    <w:rsid w:val="00093FE4"/>
    <w:rsid w:val="0009618D"/>
    <w:rsid w:val="00097164"/>
    <w:rsid w:val="000A0C76"/>
    <w:rsid w:val="000A6E6E"/>
    <w:rsid w:val="000B3C60"/>
    <w:rsid w:val="000B65F0"/>
    <w:rsid w:val="000B6938"/>
    <w:rsid w:val="000B77BF"/>
    <w:rsid w:val="000C0391"/>
    <w:rsid w:val="000C0ACF"/>
    <w:rsid w:val="000C71B2"/>
    <w:rsid w:val="000E0C9B"/>
    <w:rsid w:val="000E5A73"/>
    <w:rsid w:val="000E5F67"/>
    <w:rsid w:val="000F0876"/>
    <w:rsid w:val="000F469B"/>
    <w:rsid w:val="000F64AD"/>
    <w:rsid w:val="00126EEF"/>
    <w:rsid w:val="001514C6"/>
    <w:rsid w:val="0015226A"/>
    <w:rsid w:val="00175178"/>
    <w:rsid w:val="00183639"/>
    <w:rsid w:val="001869FC"/>
    <w:rsid w:val="001872C2"/>
    <w:rsid w:val="001903E2"/>
    <w:rsid w:val="00193864"/>
    <w:rsid w:val="001A0FAB"/>
    <w:rsid w:val="001A2AAA"/>
    <w:rsid w:val="001B0441"/>
    <w:rsid w:val="001C0EFE"/>
    <w:rsid w:val="001C13B7"/>
    <w:rsid w:val="001C43A0"/>
    <w:rsid w:val="001C5378"/>
    <w:rsid w:val="001D1627"/>
    <w:rsid w:val="001D370B"/>
    <w:rsid w:val="001E75C8"/>
    <w:rsid w:val="00210052"/>
    <w:rsid w:val="00213DD1"/>
    <w:rsid w:val="0022517A"/>
    <w:rsid w:val="0022611A"/>
    <w:rsid w:val="00230670"/>
    <w:rsid w:val="00232DEC"/>
    <w:rsid w:val="002362B9"/>
    <w:rsid w:val="00240710"/>
    <w:rsid w:val="00246448"/>
    <w:rsid w:val="0025182B"/>
    <w:rsid w:val="00255EF1"/>
    <w:rsid w:val="002603C7"/>
    <w:rsid w:val="0026433A"/>
    <w:rsid w:val="002714DC"/>
    <w:rsid w:val="00280342"/>
    <w:rsid w:val="00280E27"/>
    <w:rsid w:val="002824CD"/>
    <w:rsid w:val="002906F4"/>
    <w:rsid w:val="002A0B2C"/>
    <w:rsid w:val="002A6107"/>
    <w:rsid w:val="002A765F"/>
    <w:rsid w:val="002C02FA"/>
    <w:rsid w:val="002C15F8"/>
    <w:rsid w:val="002C3BC8"/>
    <w:rsid w:val="002C7A5B"/>
    <w:rsid w:val="002C7CF1"/>
    <w:rsid w:val="002C7E9E"/>
    <w:rsid w:val="002D0324"/>
    <w:rsid w:val="002E04E5"/>
    <w:rsid w:val="002E73CF"/>
    <w:rsid w:val="002F3277"/>
    <w:rsid w:val="002F5427"/>
    <w:rsid w:val="00301411"/>
    <w:rsid w:val="00306A74"/>
    <w:rsid w:val="003078CB"/>
    <w:rsid w:val="003117DE"/>
    <w:rsid w:val="00321BA3"/>
    <w:rsid w:val="00324FF2"/>
    <w:rsid w:val="0034169E"/>
    <w:rsid w:val="0035377A"/>
    <w:rsid w:val="003575B4"/>
    <w:rsid w:val="00362E13"/>
    <w:rsid w:val="0036306C"/>
    <w:rsid w:val="003644A0"/>
    <w:rsid w:val="00367A4A"/>
    <w:rsid w:val="00367BF0"/>
    <w:rsid w:val="00370D29"/>
    <w:rsid w:val="00375C66"/>
    <w:rsid w:val="00377233"/>
    <w:rsid w:val="003805F8"/>
    <w:rsid w:val="00383B40"/>
    <w:rsid w:val="0039087D"/>
    <w:rsid w:val="00394DC6"/>
    <w:rsid w:val="003B28B2"/>
    <w:rsid w:val="003B3444"/>
    <w:rsid w:val="003B4D2D"/>
    <w:rsid w:val="003B7933"/>
    <w:rsid w:val="003C1CE6"/>
    <w:rsid w:val="003C390B"/>
    <w:rsid w:val="003C4377"/>
    <w:rsid w:val="003D066D"/>
    <w:rsid w:val="003D7C9C"/>
    <w:rsid w:val="003D7F5A"/>
    <w:rsid w:val="003F2133"/>
    <w:rsid w:val="003F6827"/>
    <w:rsid w:val="004020D4"/>
    <w:rsid w:val="00405BCA"/>
    <w:rsid w:val="00407193"/>
    <w:rsid w:val="004112C6"/>
    <w:rsid w:val="00412979"/>
    <w:rsid w:val="00415F76"/>
    <w:rsid w:val="004163F0"/>
    <w:rsid w:val="00431382"/>
    <w:rsid w:val="00432D63"/>
    <w:rsid w:val="0044469E"/>
    <w:rsid w:val="004462B0"/>
    <w:rsid w:val="00456011"/>
    <w:rsid w:val="00461759"/>
    <w:rsid w:val="00485E1E"/>
    <w:rsid w:val="004879B0"/>
    <w:rsid w:val="004977CD"/>
    <w:rsid w:val="00497C37"/>
    <w:rsid w:val="004A5398"/>
    <w:rsid w:val="004A6153"/>
    <w:rsid w:val="004B530F"/>
    <w:rsid w:val="004D2151"/>
    <w:rsid w:val="004D2AE7"/>
    <w:rsid w:val="004D3496"/>
    <w:rsid w:val="004E1298"/>
    <w:rsid w:val="004F2301"/>
    <w:rsid w:val="004F427B"/>
    <w:rsid w:val="004F6BA2"/>
    <w:rsid w:val="00501488"/>
    <w:rsid w:val="00507C5C"/>
    <w:rsid w:val="00512ACF"/>
    <w:rsid w:val="00515DD9"/>
    <w:rsid w:val="00516AFD"/>
    <w:rsid w:val="0052084B"/>
    <w:rsid w:val="005256BC"/>
    <w:rsid w:val="00554A9F"/>
    <w:rsid w:val="0056797C"/>
    <w:rsid w:val="005734B2"/>
    <w:rsid w:val="005772FF"/>
    <w:rsid w:val="00583CDA"/>
    <w:rsid w:val="00596B97"/>
    <w:rsid w:val="00597437"/>
    <w:rsid w:val="005A1642"/>
    <w:rsid w:val="005B6AF6"/>
    <w:rsid w:val="005C2C63"/>
    <w:rsid w:val="005C6466"/>
    <w:rsid w:val="005D35CB"/>
    <w:rsid w:val="005D40CD"/>
    <w:rsid w:val="005E3A8F"/>
    <w:rsid w:val="005E6103"/>
    <w:rsid w:val="005E715E"/>
    <w:rsid w:val="005F705E"/>
    <w:rsid w:val="00601177"/>
    <w:rsid w:val="0060119C"/>
    <w:rsid w:val="006106DC"/>
    <w:rsid w:val="0061751F"/>
    <w:rsid w:val="00637AED"/>
    <w:rsid w:val="00643F00"/>
    <w:rsid w:val="00653C7A"/>
    <w:rsid w:val="006551AC"/>
    <w:rsid w:val="0066355E"/>
    <w:rsid w:val="0067070D"/>
    <w:rsid w:val="00684F27"/>
    <w:rsid w:val="00684F31"/>
    <w:rsid w:val="00692BF8"/>
    <w:rsid w:val="00697F1F"/>
    <w:rsid w:val="006A0E14"/>
    <w:rsid w:val="006B2024"/>
    <w:rsid w:val="006B2A69"/>
    <w:rsid w:val="006B7044"/>
    <w:rsid w:val="006C0F8F"/>
    <w:rsid w:val="006C50FC"/>
    <w:rsid w:val="006D200C"/>
    <w:rsid w:val="006D3682"/>
    <w:rsid w:val="006D3A1F"/>
    <w:rsid w:val="006D525A"/>
    <w:rsid w:val="006D6C2D"/>
    <w:rsid w:val="006E1755"/>
    <w:rsid w:val="006E1DC1"/>
    <w:rsid w:val="006E348B"/>
    <w:rsid w:val="006F4C90"/>
    <w:rsid w:val="007032B0"/>
    <w:rsid w:val="007142E5"/>
    <w:rsid w:val="0071435D"/>
    <w:rsid w:val="00721B01"/>
    <w:rsid w:val="00736E1B"/>
    <w:rsid w:val="00740709"/>
    <w:rsid w:val="0074463D"/>
    <w:rsid w:val="00751578"/>
    <w:rsid w:val="00753990"/>
    <w:rsid w:val="007719E5"/>
    <w:rsid w:val="00772FC3"/>
    <w:rsid w:val="007824FF"/>
    <w:rsid w:val="00782785"/>
    <w:rsid w:val="0078693A"/>
    <w:rsid w:val="00786D5C"/>
    <w:rsid w:val="007A3A6E"/>
    <w:rsid w:val="007A3B93"/>
    <w:rsid w:val="007B2E24"/>
    <w:rsid w:val="007C024D"/>
    <w:rsid w:val="007C0B02"/>
    <w:rsid w:val="007C2314"/>
    <w:rsid w:val="007C6755"/>
    <w:rsid w:val="007D188E"/>
    <w:rsid w:val="007D2A21"/>
    <w:rsid w:val="007E2F36"/>
    <w:rsid w:val="008063DA"/>
    <w:rsid w:val="00806D72"/>
    <w:rsid w:val="00812A0E"/>
    <w:rsid w:val="00814E4C"/>
    <w:rsid w:val="00822B66"/>
    <w:rsid w:val="008230A8"/>
    <w:rsid w:val="00825E96"/>
    <w:rsid w:val="008316D9"/>
    <w:rsid w:val="00834DA8"/>
    <w:rsid w:val="008429EF"/>
    <w:rsid w:val="00846D49"/>
    <w:rsid w:val="008602EB"/>
    <w:rsid w:val="00860733"/>
    <w:rsid w:val="00875CE9"/>
    <w:rsid w:val="0088188F"/>
    <w:rsid w:val="00886D3B"/>
    <w:rsid w:val="008965FC"/>
    <w:rsid w:val="008A096B"/>
    <w:rsid w:val="008A591E"/>
    <w:rsid w:val="008B3911"/>
    <w:rsid w:val="008B6F81"/>
    <w:rsid w:val="008D3CE6"/>
    <w:rsid w:val="008E0ACF"/>
    <w:rsid w:val="008E1219"/>
    <w:rsid w:val="008E18A5"/>
    <w:rsid w:val="008F0CF1"/>
    <w:rsid w:val="008F323C"/>
    <w:rsid w:val="0090008B"/>
    <w:rsid w:val="009013E8"/>
    <w:rsid w:val="009028FA"/>
    <w:rsid w:val="00910977"/>
    <w:rsid w:val="00913A9A"/>
    <w:rsid w:val="009243FD"/>
    <w:rsid w:val="0092656E"/>
    <w:rsid w:val="00927E10"/>
    <w:rsid w:val="00927F75"/>
    <w:rsid w:val="00937AF0"/>
    <w:rsid w:val="00937C86"/>
    <w:rsid w:val="009430FB"/>
    <w:rsid w:val="009442F3"/>
    <w:rsid w:val="00954887"/>
    <w:rsid w:val="0095786D"/>
    <w:rsid w:val="00962CD6"/>
    <w:rsid w:val="00965A13"/>
    <w:rsid w:val="00965D07"/>
    <w:rsid w:val="00966991"/>
    <w:rsid w:val="00967E9A"/>
    <w:rsid w:val="00967F64"/>
    <w:rsid w:val="009708EF"/>
    <w:rsid w:val="0097603C"/>
    <w:rsid w:val="00976C6E"/>
    <w:rsid w:val="009775D6"/>
    <w:rsid w:val="009813CA"/>
    <w:rsid w:val="009815D1"/>
    <w:rsid w:val="009845C1"/>
    <w:rsid w:val="009866B9"/>
    <w:rsid w:val="00990307"/>
    <w:rsid w:val="00990353"/>
    <w:rsid w:val="00991B9C"/>
    <w:rsid w:val="00991E51"/>
    <w:rsid w:val="00992726"/>
    <w:rsid w:val="00993FC1"/>
    <w:rsid w:val="00995273"/>
    <w:rsid w:val="009A0A12"/>
    <w:rsid w:val="009A1AF5"/>
    <w:rsid w:val="009B18C3"/>
    <w:rsid w:val="009B4AD6"/>
    <w:rsid w:val="009C0BB7"/>
    <w:rsid w:val="009C3A9E"/>
    <w:rsid w:val="009C5910"/>
    <w:rsid w:val="009D077E"/>
    <w:rsid w:val="009D1B0B"/>
    <w:rsid w:val="009D5071"/>
    <w:rsid w:val="009D6B38"/>
    <w:rsid w:val="009E7AF5"/>
    <w:rsid w:val="009F0CA3"/>
    <w:rsid w:val="009F38A3"/>
    <w:rsid w:val="009F3C37"/>
    <w:rsid w:val="009F51BB"/>
    <w:rsid w:val="009F5A1D"/>
    <w:rsid w:val="009F69F0"/>
    <w:rsid w:val="00A109BC"/>
    <w:rsid w:val="00A171C4"/>
    <w:rsid w:val="00A20176"/>
    <w:rsid w:val="00A23ABF"/>
    <w:rsid w:val="00A2517B"/>
    <w:rsid w:val="00A25A55"/>
    <w:rsid w:val="00A2740E"/>
    <w:rsid w:val="00A3211D"/>
    <w:rsid w:val="00A32EF5"/>
    <w:rsid w:val="00A34252"/>
    <w:rsid w:val="00A5681A"/>
    <w:rsid w:val="00A62250"/>
    <w:rsid w:val="00A629DB"/>
    <w:rsid w:val="00A63F17"/>
    <w:rsid w:val="00A67FDA"/>
    <w:rsid w:val="00A71E5D"/>
    <w:rsid w:val="00A808D8"/>
    <w:rsid w:val="00A82592"/>
    <w:rsid w:val="00A84AA0"/>
    <w:rsid w:val="00A84D83"/>
    <w:rsid w:val="00A91D2A"/>
    <w:rsid w:val="00A92424"/>
    <w:rsid w:val="00A9450F"/>
    <w:rsid w:val="00AA336F"/>
    <w:rsid w:val="00AA3505"/>
    <w:rsid w:val="00AA68B1"/>
    <w:rsid w:val="00AA7486"/>
    <w:rsid w:val="00AB0A12"/>
    <w:rsid w:val="00AB0F48"/>
    <w:rsid w:val="00AB490C"/>
    <w:rsid w:val="00AB75A5"/>
    <w:rsid w:val="00AC3491"/>
    <w:rsid w:val="00AE2521"/>
    <w:rsid w:val="00AE685B"/>
    <w:rsid w:val="00AE7403"/>
    <w:rsid w:val="00B02B5F"/>
    <w:rsid w:val="00B04CF3"/>
    <w:rsid w:val="00B04DE4"/>
    <w:rsid w:val="00B05C8B"/>
    <w:rsid w:val="00B12039"/>
    <w:rsid w:val="00B16D0B"/>
    <w:rsid w:val="00B33E49"/>
    <w:rsid w:val="00B34EAD"/>
    <w:rsid w:val="00B352B6"/>
    <w:rsid w:val="00B373E8"/>
    <w:rsid w:val="00B4217F"/>
    <w:rsid w:val="00B4520F"/>
    <w:rsid w:val="00B4659B"/>
    <w:rsid w:val="00B62639"/>
    <w:rsid w:val="00B75281"/>
    <w:rsid w:val="00B75F66"/>
    <w:rsid w:val="00B77A4A"/>
    <w:rsid w:val="00B82C68"/>
    <w:rsid w:val="00B8673D"/>
    <w:rsid w:val="00B9170D"/>
    <w:rsid w:val="00B920D8"/>
    <w:rsid w:val="00BA5002"/>
    <w:rsid w:val="00BB79D2"/>
    <w:rsid w:val="00BC36B1"/>
    <w:rsid w:val="00BC44A2"/>
    <w:rsid w:val="00BC47C5"/>
    <w:rsid w:val="00BC5F62"/>
    <w:rsid w:val="00BC7E27"/>
    <w:rsid w:val="00BC7E40"/>
    <w:rsid w:val="00BD76B4"/>
    <w:rsid w:val="00BE0884"/>
    <w:rsid w:val="00BE0D96"/>
    <w:rsid w:val="00BE541C"/>
    <w:rsid w:val="00BF148D"/>
    <w:rsid w:val="00BF4B06"/>
    <w:rsid w:val="00BF59AC"/>
    <w:rsid w:val="00C01EC5"/>
    <w:rsid w:val="00C056BD"/>
    <w:rsid w:val="00C10B56"/>
    <w:rsid w:val="00C168B5"/>
    <w:rsid w:val="00C16B79"/>
    <w:rsid w:val="00C37CA8"/>
    <w:rsid w:val="00C53ABF"/>
    <w:rsid w:val="00C562B1"/>
    <w:rsid w:val="00C609C0"/>
    <w:rsid w:val="00C708FF"/>
    <w:rsid w:val="00C777AA"/>
    <w:rsid w:val="00C77C3F"/>
    <w:rsid w:val="00C80F9E"/>
    <w:rsid w:val="00C816A3"/>
    <w:rsid w:val="00C910F9"/>
    <w:rsid w:val="00C94858"/>
    <w:rsid w:val="00C966F0"/>
    <w:rsid w:val="00CA0B46"/>
    <w:rsid w:val="00CA1FC8"/>
    <w:rsid w:val="00CA5269"/>
    <w:rsid w:val="00CA712F"/>
    <w:rsid w:val="00CB1531"/>
    <w:rsid w:val="00CB7082"/>
    <w:rsid w:val="00CC2B4E"/>
    <w:rsid w:val="00CD14BF"/>
    <w:rsid w:val="00CD3CFF"/>
    <w:rsid w:val="00CD604B"/>
    <w:rsid w:val="00CE0E75"/>
    <w:rsid w:val="00CE5762"/>
    <w:rsid w:val="00CE6A44"/>
    <w:rsid w:val="00CF2403"/>
    <w:rsid w:val="00CF2FFF"/>
    <w:rsid w:val="00D12D5D"/>
    <w:rsid w:val="00D213C3"/>
    <w:rsid w:val="00D228B7"/>
    <w:rsid w:val="00D2630C"/>
    <w:rsid w:val="00D276DD"/>
    <w:rsid w:val="00D40DA6"/>
    <w:rsid w:val="00D40FCB"/>
    <w:rsid w:val="00D47E1B"/>
    <w:rsid w:val="00D505FE"/>
    <w:rsid w:val="00D507D7"/>
    <w:rsid w:val="00D53028"/>
    <w:rsid w:val="00D61FF8"/>
    <w:rsid w:val="00D62C33"/>
    <w:rsid w:val="00D63467"/>
    <w:rsid w:val="00D63C57"/>
    <w:rsid w:val="00D64E6B"/>
    <w:rsid w:val="00D678CE"/>
    <w:rsid w:val="00D829CE"/>
    <w:rsid w:val="00D876A9"/>
    <w:rsid w:val="00D901E9"/>
    <w:rsid w:val="00D93457"/>
    <w:rsid w:val="00DA2F21"/>
    <w:rsid w:val="00DA4850"/>
    <w:rsid w:val="00DB0169"/>
    <w:rsid w:val="00DB1DA0"/>
    <w:rsid w:val="00DC4790"/>
    <w:rsid w:val="00DD5678"/>
    <w:rsid w:val="00DD7C10"/>
    <w:rsid w:val="00DE0073"/>
    <w:rsid w:val="00DE17BD"/>
    <w:rsid w:val="00DE7C15"/>
    <w:rsid w:val="00DF08FD"/>
    <w:rsid w:val="00DF31B7"/>
    <w:rsid w:val="00E03A70"/>
    <w:rsid w:val="00E03CB0"/>
    <w:rsid w:val="00E062C0"/>
    <w:rsid w:val="00E119A0"/>
    <w:rsid w:val="00E12457"/>
    <w:rsid w:val="00E16EFA"/>
    <w:rsid w:val="00E20642"/>
    <w:rsid w:val="00E237F2"/>
    <w:rsid w:val="00E30F8B"/>
    <w:rsid w:val="00E323EF"/>
    <w:rsid w:val="00E3363A"/>
    <w:rsid w:val="00E3429D"/>
    <w:rsid w:val="00E34581"/>
    <w:rsid w:val="00E34FB8"/>
    <w:rsid w:val="00E41835"/>
    <w:rsid w:val="00E51C98"/>
    <w:rsid w:val="00E56186"/>
    <w:rsid w:val="00E6256C"/>
    <w:rsid w:val="00E63E9B"/>
    <w:rsid w:val="00E67304"/>
    <w:rsid w:val="00E9211C"/>
    <w:rsid w:val="00E9728C"/>
    <w:rsid w:val="00E97664"/>
    <w:rsid w:val="00EA3995"/>
    <w:rsid w:val="00EA4668"/>
    <w:rsid w:val="00EA4BFE"/>
    <w:rsid w:val="00EA66EF"/>
    <w:rsid w:val="00EA74BF"/>
    <w:rsid w:val="00EB30F0"/>
    <w:rsid w:val="00EB693C"/>
    <w:rsid w:val="00EC01CA"/>
    <w:rsid w:val="00ED62D8"/>
    <w:rsid w:val="00ED64EE"/>
    <w:rsid w:val="00ED6A97"/>
    <w:rsid w:val="00EE68C2"/>
    <w:rsid w:val="00EE76A0"/>
    <w:rsid w:val="00EF1E56"/>
    <w:rsid w:val="00EF4B04"/>
    <w:rsid w:val="00F03E65"/>
    <w:rsid w:val="00F06179"/>
    <w:rsid w:val="00F0641F"/>
    <w:rsid w:val="00F068FC"/>
    <w:rsid w:val="00F13A2B"/>
    <w:rsid w:val="00F15810"/>
    <w:rsid w:val="00F24D77"/>
    <w:rsid w:val="00F33B34"/>
    <w:rsid w:val="00F43D99"/>
    <w:rsid w:val="00F5059D"/>
    <w:rsid w:val="00F63DF6"/>
    <w:rsid w:val="00F64709"/>
    <w:rsid w:val="00F66198"/>
    <w:rsid w:val="00F66AF7"/>
    <w:rsid w:val="00F70764"/>
    <w:rsid w:val="00F70B57"/>
    <w:rsid w:val="00F73ADB"/>
    <w:rsid w:val="00F806CB"/>
    <w:rsid w:val="00F91089"/>
    <w:rsid w:val="00F93610"/>
    <w:rsid w:val="00F94787"/>
    <w:rsid w:val="00FA7F59"/>
    <w:rsid w:val="00FB5C6F"/>
    <w:rsid w:val="00FC22CD"/>
    <w:rsid w:val="00FC79EB"/>
    <w:rsid w:val="00FD3CF7"/>
    <w:rsid w:val="00FE2B13"/>
    <w:rsid w:val="00FE4775"/>
    <w:rsid w:val="00FE57E9"/>
    <w:rsid w:val="00FF4712"/>
    <w:rsid w:val="00FF49F3"/>
    <w:rsid w:val="00FF5798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8E0CB"/>
  <w15:docId w15:val="{6DADD336-3D78-034D-A19C-48CBE407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2151"/>
    <w:pPr>
      <w:suppressAutoHyphens w:val="0"/>
    </w:pPr>
    <w:rPr>
      <w:rFonts w:ascii="Times New Roman" w:eastAsia="Times New Roman" w:hAnsi="Times New Roman" w:cs="Times New Roman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2C7E9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8262E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E794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FE7948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E7948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E7948"/>
    <w:rPr>
      <w:rFonts w:ascii="Segoe UI" w:hAnsi="Segoe UI" w:cs="Segoe UI"/>
      <w:sz w:val="18"/>
      <w:szCs w:val="18"/>
    </w:rPr>
  </w:style>
  <w:style w:type="character" w:styleId="Numeroriga">
    <w:name w:val="line number"/>
  </w:style>
  <w:style w:type="paragraph" w:styleId="Titolo">
    <w:name w:val="Title"/>
    <w:basedOn w:val="Normale"/>
    <w:next w:val="Corpotesto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pPr>
      <w:suppressAutoHyphens/>
      <w:spacing w:after="140" w:line="276" w:lineRule="auto"/>
    </w:pPr>
    <w:rPr>
      <w:rFonts w:asciiTheme="minorHAnsi" w:eastAsiaTheme="minorHAnsi" w:hAnsiTheme="minorHAnsi" w:cstheme="minorBidi"/>
      <w:lang w:eastAsia="en-US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uppressAutoHyphens/>
      <w:spacing w:before="120" w:after="120"/>
    </w:pPr>
    <w:rPr>
      <w:rFonts w:asciiTheme="minorHAnsi" w:eastAsiaTheme="minorHAnsi" w:hAnsiTheme="minorHAnsi" w:cs="Arial"/>
      <w:i/>
      <w:iCs/>
      <w:lang w:eastAsia="en-US"/>
    </w:rPr>
  </w:style>
  <w:style w:type="paragraph" w:customStyle="1" w:styleId="Indice">
    <w:name w:val="Indice"/>
    <w:basedOn w:val="Normale"/>
    <w:qFormat/>
    <w:pPr>
      <w:suppressLineNumbers/>
      <w:suppressAutoHyphens/>
    </w:pPr>
    <w:rPr>
      <w:rFonts w:asciiTheme="minorHAnsi" w:eastAsiaTheme="minorHAnsi" w:hAnsiTheme="minorHAnsi" w:cs="Arial"/>
      <w:lang w:eastAsia="en-US"/>
    </w:rPr>
  </w:style>
  <w:style w:type="paragraph" w:customStyle="1" w:styleId="Intestazioneepidipagina">
    <w:name w:val="Intestazione e piè di pagina"/>
    <w:basedOn w:val="Normale"/>
    <w:qFormat/>
    <w:pPr>
      <w:suppressAutoHyphens/>
    </w:pPr>
    <w:rPr>
      <w:rFonts w:asciiTheme="minorHAnsi" w:eastAsiaTheme="minorHAnsi" w:hAnsiTheme="minorHAnsi" w:cstheme="minorBidi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  <w:suppressAutoHyphens/>
    </w:pPr>
    <w:rPr>
      <w:rFonts w:asciiTheme="minorHAnsi" w:eastAsiaTheme="minorHAnsi" w:hAnsiTheme="minorHAnsi" w:cstheme="minorBidi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  <w:suppressAutoHyphens/>
    </w:pPr>
    <w:rPr>
      <w:rFonts w:asciiTheme="minorHAnsi" w:eastAsiaTheme="minorHAnsi" w:hAnsiTheme="minorHAnsi" w:cstheme="minorBidi"/>
      <w:lang w:eastAsia="en-US"/>
    </w:r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paragraph" w:customStyle="1" w:styleId="Contenutocornice">
    <w:name w:val="Contenuto cornice"/>
    <w:basedOn w:val="Normale"/>
    <w:qFormat/>
    <w:rsid w:val="00B86D6A"/>
    <w:pPr>
      <w:suppressAutoHyphens/>
    </w:pPr>
    <w:rPr>
      <w:rFonts w:asciiTheme="minorHAnsi" w:eastAsiaTheme="minorHAnsi" w:hAnsiTheme="minorHAnsi" w:cstheme="minorBidi"/>
      <w:lang w:eastAsia="en-US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FE7948"/>
    <w:pPr>
      <w:suppressAutoHyphens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E794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E7948"/>
    <w:rPr>
      <w:rFonts w:ascii="Segoe UI" w:hAnsi="Segoe UI" w:cs="Segoe UI"/>
      <w:sz w:val="18"/>
      <w:szCs w:val="18"/>
    </w:rPr>
  </w:style>
  <w:style w:type="paragraph" w:customStyle="1" w:styleId="Corpo">
    <w:name w:val="Corpo"/>
    <w:qFormat/>
    <w:rsid w:val="00235BE1"/>
    <w:rPr>
      <w:rFonts w:ascii="Calibri" w:eastAsia="Arial Unicode MS" w:hAnsi="Calibri" w:cs="Arial Unicode MS"/>
      <w:color w:val="000000"/>
      <w:u w:color="000000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rsid w:val="00BE0D96"/>
  </w:style>
  <w:style w:type="paragraph" w:styleId="Revisione">
    <w:name w:val="Revision"/>
    <w:hidden/>
    <w:uiPriority w:val="99"/>
    <w:semiHidden/>
    <w:rsid w:val="003C390B"/>
    <w:pPr>
      <w:suppressAutoHyphens w:val="0"/>
    </w:pPr>
  </w:style>
  <w:style w:type="character" w:customStyle="1" w:styleId="Titolo3Carattere">
    <w:name w:val="Titolo 3 Carattere"/>
    <w:basedOn w:val="Carpredefinitoparagrafo"/>
    <w:link w:val="Titolo3"/>
    <w:uiPriority w:val="9"/>
    <w:rsid w:val="002C7E9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2C7E9E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2C7E9E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C7E9E"/>
    <w:rPr>
      <w:color w:val="605E5C"/>
      <w:shd w:val="clear" w:color="auto" w:fill="E1DFDD"/>
    </w:rPr>
  </w:style>
  <w:style w:type="paragraph" w:customStyle="1" w:styleId="Didefault">
    <w:name w:val="Di default"/>
    <w:rsid w:val="00F068FC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Puntoelenco1">
    <w:name w:val="Punto elenco1"/>
    <w:rsid w:val="00F068FC"/>
    <w:pPr>
      <w:numPr>
        <w:numId w:val="1"/>
      </w:numPr>
    </w:pPr>
  </w:style>
  <w:style w:type="character" w:customStyle="1" w:styleId="apple-converted-space">
    <w:name w:val="apple-converted-space"/>
    <w:basedOn w:val="Carpredefinitoparagrafo"/>
    <w:rsid w:val="003805F8"/>
  </w:style>
  <w:style w:type="paragraph" w:styleId="Paragrafoelenco">
    <w:name w:val="List Paragraph"/>
    <w:basedOn w:val="Normale"/>
    <w:uiPriority w:val="34"/>
    <w:qFormat/>
    <w:rsid w:val="00B04DE4"/>
    <w:pPr>
      <w:suppressAutoHyphens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outlook-search-highlight">
    <w:name w:val="outlook-search-highlight"/>
    <w:basedOn w:val="Carpredefinitoparagrafo"/>
    <w:rsid w:val="004D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lo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campaign.merlo.com/press-room-merlo" TargetMode="External"/><Relationship Id="rId17" Type="http://schemas.openxmlformats.org/officeDocument/2006/relationships/image" Target="media/image4.wmf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mpaign.merlo.com/enovitis-in-campo-2026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w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wmf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767D95AC5E86488715D48A637ADEF8" ma:contentTypeVersion="12" ma:contentTypeDescription="Creare un nuovo documento." ma:contentTypeScope="" ma:versionID="cb6edf763241678df9c7c5b7230ce2a1">
  <xsd:schema xmlns:xsd="http://www.w3.org/2001/XMLSchema" xmlns:xs="http://www.w3.org/2001/XMLSchema" xmlns:p="http://schemas.microsoft.com/office/2006/metadata/properties" xmlns:ns2="40f1413e-4662-445b-9e1e-f27fbc8f53c7" xmlns:ns3="e9080c26-7014-46cd-a804-e652245829d0" targetNamespace="http://schemas.microsoft.com/office/2006/metadata/properties" ma:root="true" ma:fieldsID="60f04115064c5b47d1db325a189ca3b9" ns2:_="" ns3:_="">
    <xsd:import namespace="40f1413e-4662-445b-9e1e-f27fbc8f53c7"/>
    <xsd:import namespace="e9080c26-7014-46cd-a804-e652245829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1413e-4662-445b-9e1e-f27fbc8f53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2165237-f1d4-45bd-bf67-bf1b54fb6a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0c26-7014-46cd-a804-e652245829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b91d6c1-55ea-4b5f-8d1f-eea9f6b4fa42}" ma:internalName="TaxCatchAll" ma:showField="CatchAllData" ma:web="e9080c26-7014-46cd-a804-e652245829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f1413e-4662-445b-9e1e-f27fbc8f53c7">
      <Terms xmlns="http://schemas.microsoft.com/office/infopath/2007/PartnerControls"/>
    </lcf76f155ced4ddcb4097134ff3c332f>
    <TaxCatchAll xmlns="e9080c26-7014-46cd-a804-e652245829d0" xsi:nil="true"/>
  </documentManagement>
</p:properties>
</file>

<file path=customXml/itemProps1.xml><?xml version="1.0" encoding="utf-8"?>
<ds:datastoreItem xmlns:ds="http://schemas.openxmlformats.org/officeDocument/2006/customXml" ds:itemID="{4F9469FF-2F37-4FF0-8028-A3645C6CB2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07F3BD-F618-4904-9E00-3990B57899B1}"/>
</file>

<file path=customXml/itemProps3.xml><?xml version="1.0" encoding="utf-8"?>
<ds:datastoreItem xmlns:ds="http://schemas.openxmlformats.org/officeDocument/2006/customXml" ds:itemID="{6C09B11A-AB17-4E17-BC04-B035660852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DBDE83-BABC-4E1F-BAA7-34FAE5A0DEAC}">
  <ds:schemaRefs>
    <ds:schemaRef ds:uri="http://schemas.microsoft.com/office/2006/metadata/properties"/>
    <ds:schemaRef ds:uri="http://schemas.microsoft.com/office/infopath/2007/PartnerControls"/>
    <ds:schemaRef ds:uri="4faacc6f-11d9-48fd-ace7-93309d7331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Merlo spa</Company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Laura Bresciani</cp:lastModifiedBy>
  <cp:revision>4</cp:revision>
  <cp:lastPrinted>2025-04-15T09:36:00Z</cp:lastPrinted>
  <dcterms:created xsi:type="dcterms:W3CDTF">2026-06-12T11:46:00Z</dcterms:created>
  <dcterms:modified xsi:type="dcterms:W3CDTF">2026-06-17T07:58:00Z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a47394-ec4f-46e1-b74e-b2428459db3a_Enabled">
    <vt:lpwstr>true</vt:lpwstr>
  </property>
  <property fmtid="{D5CDD505-2E9C-101B-9397-08002B2CF9AE}" pid="3" name="MSIP_Label_7ca47394-ec4f-46e1-b74e-b2428459db3a_SetDate">
    <vt:lpwstr>2025-02-17T08:05:26Z</vt:lpwstr>
  </property>
  <property fmtid="{D5CDD505-2E9C-101B-9397-08002B2CF9AE}" pid="4" name="MSIP_Label_7ca47394-ec4f-46e1-b74e-b2428459db3a_Method">
    <vt:lpwstr>Standard</vt:lpwstr>
  </property>
  <property fmtid="{D5CDD505-2E9C-101B-9397-08002B2CF9AE}" pid="5" name="MSIP_Label_7ca47394-ec4f-46e1-b74e-b2428459db3a_Name">
    <vt:lpwstr>defa4170-0d19-0005-0004-bc88714345d2</vt:lpwstr>
  </property>
  <property fmtid="{D5CDD505-2E9C-101B-9397-08002B2CF9AE}" pid="6" name="MSIP_Label_7ca47394-ec4f-46e1-b74e-b2428459db3a_SiteId">
    <vt:lpwstr>d070f458-d9a1-48e8-a227-4c6ebb4c72d9</vt:lpwstr>
  </property>
  <property fmtid="{D5CDD505-2E9C-101B-9397-08002B2CF9AE}" pid="7" name="MSIP_Label_7ca47394-ec4f-46e1-b74e-b2428459db3a_ActionId">
    <vt:lpwstr>3745c274-6c8c-4c00-ad73-308d943e16eb</vt:lpwstr>
  </property>
  <property fmtid="{D5CDD505-2E9C-101B-9397-08002B2CF9AE}" pid="8" name="MSIP_Label_7ca47394-ec4f-46e1-b74e-b2428459db3a_ContentBits">
    <vt:lpwstr>0</vt:lpwstr>
  </property>
  <property fmtid="{D5CDD505-2E9C-101B-9397-08002B2CF9AE}" pid="9" name="MSIP_Label_7ca47394-ec4f-46e1-b74e-b2428459db3a_Tag">
    <vt:lpwstr>10, 3, 0, 1</vt:lpwstr>
  </property>
  <property fmtid="{D5CDD505-2E9C-101B-9397-08002B2CF9AE}" pid="10" name="ContentTypeId">
    <vt:lpwstr>0x010100D8767D95AC5E86488715D48A637ADEF8</vt:lpwstr>
  </property>
  <property fmtid="{D5CDD505-2E9C-101B-9397-08002B2CF9AE}" pid="11" name="MediaServiceImageTags">
    <vt:lpwstr/>
  </property>
</Properties>
</file>