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F09F7" w14:textId="77777777" w:rsidR="0036261B" w:rsidRDefault="006516F1" w:rsidP="00A05960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  <w:sz w:val="22"/>
          <w:szCs w:val="22"/>
        </w:rPr>
      </w:pPr>
      <w:r w:rsidRPr="00A05960">
        <w:rPr>
          <w:rFonts w:ascii="Verdana" w:hAnsi="Verdana" w:cs="Arial"/>
          <w:b/>
          <w:bCs/>
          <w:color w:val="2E503D"/>
          <w:sz w:val="22"/>
          <w:szCs w:val="22"/>
        </w:rPr>
        <w:t>MERLO E IL POLITECNICO DI TORINO PRESENTANO IL TERZO MASTER UNIVERSITARIO:</w:t>
      </w:r>
      <w:r w:rsidR="00A05960">
        <w:rPr>
          <w:rFonts w:ascii="Verdana" w:hAnsi="Verdana" w:cs="Arial"/>
          <w:b/>
          <w:bCs/>
          <w:color w:val="2E503D"/>
          <w:sz w:val="22"/>
          <w:szCs w:val="22"/>
        </w:rPr>
        <w:t xml:space="preserve"> </w:t>
      </w:r>
    </w:p>
    <w:p w14:paraId="043DF958" w14:textId="6106CDF7" w:rsidR="006516F1" w:rsidRPr="00A05960" w:rsidRDefault="006516F1" w:rsidP="00A05960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  <w:sz w:val="22"/>
          <w:szCs w:val="22"/>
        </w:rPr>
      </w:pPr>
      <w:r w:rsidRPr="00A05960">
        <w:rPr>
          <w:rFonts w:ascii="Verdana" w:hAnsi="Verdana" w:cs="Arial"/>
          <w:b/>
          <w:bCs/>
          <w:i/>
          <w:iCs/>
          <w:color w:val="2E503D"/>
          <w:sz w:val="22"/>
          <w:szCs w:val="22"/>
        </w:rPr>
        <w:t>“INDUSTRIALIZZAZIONE DI VEICOLI TELESCOPICI MODULARI. METODOLOGIE ORGANIZZATIVE DI PRODOTTO E DI PROCESSO”</w:t>
      </w:r>
      <w:r w:rsidR="00EF1C47">
        <w:rPr>
          <w:rFonts w:ascii="Verdana" w:hAnsi="Verdana" w:cs="Arial"/>
          <w:b/>
          <w:bCs/>
          <w:i/>
          <w:iCs/>
          <w:color w:val="2E503D"/>
          <w:sz w:val="22"/>
          <w:szCs w:val="22"/>
        </w:rPr>
        <w:t xml:space="preserve">. </w:t>
      </w:r>
    </w:p>
    <w:p w14:paraId="452D21A4" w14:textId="58934F74" w:rsidR="00943F34" w:rsidRPr="006516F1" w:rsidRDefault="00943F34" w:rsidP="00A05960">
      <w:pPr>
        <w:pStyle w:val="Paragrafobase"/>
        <w:spacing w:line="260" w:lineRule="atLeast"/>
        <w:jc w:val="both"/>
        <w:rPr>
          <w:rFonts w:ascii="Verdana" w:hAnsi="Verdana" w:cs="Arial"/>
          <w:b/>
          <w:bCs/>
          <w:color w:val="2E503D"/>
        </w:rPr>
      </w:pPr>
    </w:p>
    <w:p w14:paraId="071AA065" w14:textId="72B10323" w:rsidR="006516F1" w:rsidRDefault="006516F1" w:rsidP="00A05960">
      <w:pPr>
        <w:jc w:val="both"/>
        <w:rPr>
          <w:rFonts w:ascii="Verdana" w:hAnsi="Verdana"/>
          <w:color w:val="65B22E"/>
          <w:sz w:val="20"/>
          <w:szCs w:val="20"/>
        </w:rPr>
      </w:pPr>
      <w:r w:rsidRPr="00A05960">
        <w:rPr>
          <w:rFonts w:ascii="Verdana" w:hAnsi="Verdana"/>
          <w:color w:val="65B22E"/>
          <w:sz w:val="20"/>
          <w:szCs w:val="20"/>
        </w:rPr>
        <w:t>Con questo progetto il gruppo Merlo conferma l’obiettivo di investire su giovani ingegneri per aiutarli ad acquisire competenze innovative e avanzate</w:t>
      </w:r>
      <w:r w:rsidR="00722D3A">
        <w:rPr>
          <w:rFonts w:ascii="Verdana" w:hAnsi="Verdana"/>
          <w:color w:val="65B22E"/>
          <w:sz w:val="20"/>
          <w:szCs w:val="20"/>
        </w:rPr>
        <w:t xml:space="preserve"> </w:t>
      </w:r>
      <w:r w:rsidRPr="00A05960">
        <w:rPr>
          <w:rFonts w:ascii="Verdana" w:hAnsi="Verdana"/>
          <w:color w:val="65B22E"/>
          <w:sz w:val="20"/>
          <w:szCs w:val="20"/>
        </w:rPr>
        <w:t>e di padroneggiare le nuove tecnologie e gli strumenti abilitanti dell’Industria 4.0</w:t>
      </w:r>
      <w:r w:rsidR="00722D3A">
        <w:rPr>
          <w:rFonts w:ascii="Verdana" w:hAnsi="Verdana"/>
          <w:color w:val="65B22E"/>
          <w:sz w:val="20"/>
          <w:szCs w:val="20"/>
        </w:rPr>
        <w:t>.</w:t>
      </w:r>
    </w:p>
    <w:p w14:paraId="6E8843FC" w14:textId="77777777" w:rsidR="00722D3A" w:rsidRDefault="00722D3A" w:rsidP="00A05960">
      <w:pPr>
        <w:jc w:val="both"/>
        <w:rPr>
          <w:rFonts w:ascii="Verdana" w:hAnsi="Verdana"/>
          <w:color w:val="65B22E"/>
          <w:sz w:val="20"/>
          <w:szCs w:val="20"/>
        </w:rPr>
      </w:pPr>
    </w:p>
    <w:p w14:paraId="6748BAD8" w14:textId="6E88F03B" w:rsidR="00722D3A" w:rsidRDefault="00B510B4" w:rsidP="00A05960">
      <w:pPr>
        <w:jc w:val="both"/>
        <w:rPr>
          <w:rFonts w:ascii="Verdana" w:hAnsi="Verdana"/>
          <w:color w:val="65B22E"/>
          <w:sz w:val="20"/>
          <w:szCs w:val="20"/>
        </w:rPr>
      </w:pPr>
      <w:r w:rsidRPr="0048262E">
        <w:rPr>
          <w:rStyle w:val="Enfasicorsivo"/>
          <w:rFonts w:ascii="Verdana" w:hAnsi="Verdana"/>
          <w:sz w:val="21"/>
          <w:szCs w:val="21"/>
        </w:rPr>
        <w:t>San Defendente di Cervasca (CN)</w:t>
      </w:r>
      <w:r>
        <w:rPr>
          <w:rStyle w:val="Enfasicorsivo"/>
          <w:rFonts w:ascii="Verdana" w:hAnsi="Verdana"/>
          <w:sz w:val="21"/>
          <w:szCs w:val="21"/>
        </w:rPr>
        <w:t xml:space="preserve"> | </w:t>
      </w:r>
      <w:r w:rsidR="00EF1C47">
        <w:rPr>
          <w:rStyle w:val="Enfasicorsivo"/>
          <w:rFonts w:ascii="Verdana" w:hAnsi="Verdana"/>
          <w:sz w:val="21"/>
          <w:szCs w:val="21"/>
        </w:rPr>
        <w:t>02</w:t>
      </w:r>
      <w:r>
        <w:rPr>
          <w:rStyle w:val="Enfasicorsivo"/>
          <w:rFonts w:ascii="Verdana" w:hAnsi="Verdana"/>
          <w:sz w:val="21"/>
          <w:szCs w:val="21"/>
        </w:rPr>
        <w:t>.0</w:t>
      </w:r>
      <w:r w:rsidR="00EF1C47">
        <w:rPr>
          <w:rStyle w:val="Enfasicorsivo"/>
          <w:rFonts w:ascii="Verdana" w:hAnsi="Verdana"/>
          <w:sz w:val="21"/>
          <w:szCs w:val="21"/>
        </w:rPr>
        <w:t>2</w:t>
      </w:r>
      <w:r>
        <w:rPr>
          <w:rStyle w:val="Enfasicorsivo"/>
          <w:rFonts w:ascii="Verdana" w:hAnsi="Verdana"/>
          <w:sz w:val="21"/>
          <w:szCs w:val="21"/>
        </w:rPr>
        <w:t>.23</w:t>
      </w:r>
      <w:r w:rsidR="00EF1C47">
        <w:rPr>
          <w:rStyle w:val="Enfasicorsivo"/>
          <w:rFonts w:ascii="Verdana" w:hAnsi="Verdana"/>
          <w:sz w:val="21"/>
          <w:szCs w:val="21"/>
        </w:rPr>
        <w:t xml:space="preserve"> - </w:t>
      </w:r>
      <w:r w:rsidR="00EF1C47" w:rsidRPr="00EF1C47">
        <w:rPr>
          <w:rFonts w:ascii="Verdana" w:hAnsi="Verdana" w:cs="Arial"/>
          <w:sz w:val="20"/>
          <w:szCs w:val="20"/>
        </w:rPr>
        <w:t xml:space="preserve">È </w:t>
      </w:r>
      <w:r w:rsidR="00EF1C47" w:rsidRPr="00EF1C47">
        <w:rPr>
          <w:rFonts w:ascii="Verdana" w:hAnsi="Verdana" w:cs="Arial"/>
          <w:sz w:val="20"/>
          <w:szCs w:val="20"/>
        </w:rPr>
        <w:t xml:space="preserve">stato </w:t>
      </w:r>
      <w:r w:rsidRPr="00EF1C47">
        <w:rPr>
          <w:rFonts w:ascii="Verdana" w:hAnsi="Verdana"/>
          <w:sz w:val="20"/>
          <w:szCs w:val="20"/>
        </w:rPr>
        <w:t>presentato</w:t>
      </w:r>
      <w:r w:rsidR="00EF1C47" w:rsidRPr="00EF1C47">
        <w:rPr>
          <w:rFonts w:ascii="Verdana" w:hAnsi="Verdana"/>
          <w:sz w:val="20"/>
          <w:szCs w:val="20"/>
        </w:rPr>
        <w:t xml:space="preserve"> </w:t>
      </w:r>
      <w:r w:rsidR="00EF1C47">
        <w:rPr>
          <w:rFonts w:ascii="Verdana" w:hAnsi="Verdana"/>
          <w:sz w:val="20"/>
          <w:szCs w:val="20"/>
        </w:rPr>
        <w:t>ieri pomeriggio</w:t>
      </w:r>
      <w:r>
        <w:rPr>
          <w:rFonts w:ascii="Verdana" w:hAnsi="Verdana"/>
          <w:sz w:val="20"/>
          <w:szCs w:val="20"/>
        </w:rPr>
        <w:t xml:space="preserve"> </w:t>
      </w:r>
      <w:r w:rsidRPr="004C7714">
        <w:rPr>
          <w:rFonts w:ascii="Verdana" w:hAnsi="Verdana"/>
          <w:sz w:val="20"/>
          <w:szCs w:val="20"/>
        </w:rPr>
        <w:t xml:space="preserve">presso il </w:t>
      </w:r>
      <w:r w:rsidRPr="004C7714">
        <w:rPr>
          <w:rFonts w:ascii="Verdana" w:hAnsi="Verdana"/>
          <w:b/>
          <w:bCs/>
          <w:sz w:val="20"/>
          <w:szCs w:val="20"/>
        </w:rPr>
        <w:t xml:space="preserve">Centro Formazione e Ricerca Merlo, il terzo Master Universitario di secondo livello </w:t>
      </w:r>
      <w:r w:rsidRPr="004C7714">
        <w:rPr>
          <w:rFonts w:ascii="Verdana" w:hAnsi="Verdana"/>
          <w:sz w:val="20"/>
          <w:szCs w:val="20"/>
        </w:rPr>
        <w:t xml:space="preserve">organizzato dal Gruppo Merlo in collaborazione con </w:t>
      </w:r>
      <w:r>
        <w:rPr>
          <w:rFonts w:ascii="Verdana" w:hAnsi="Verdana"/>
          <w:sz w:val="20"/>
          <w:szCs w:val="20"/>
        </w:rPr>
        <w:t>i</w:t>
      </w:r>
      <w:r w:rsidRPr="004C7714">
        <w:rPr>
          <w:rFonts w:ascii="Verdana" w:hAnsi="Verdana"/>
          <w:sz w:val="20"/>
          <w:szCs w:val="20"/>
        </w:rPr>
        <w:t>l Politecnico di Torino.</w:t>
      </w:r>
    </w:p>
    <w:p w14:paraId="78FD6317" w14:textId="77777777" w:rsidR="0083207D" w:rsidRPr="004C7714" w:rsidRDefault="0083207D" w:rsidP="006516F1">
      <w:pPr>
        <w:jc w:val="both"/>
        <w:rPr>
          <w:rFonts w:ascii="Verdana" w:hAnsi="Verdana"/>
          <w:color w:val="65B22E"/>
          <w:sz w:val="20"/>
          <w:szCs w:val="20"/>
        </w:rPr>
      </w:pPr>
    </w:p>
    <w:p w14:paraId="008211F1" w14:textId="535DD64D" w:rsidR="006516F1" w:rsidRPr="00773A86" w:rsidRDefault="0083207D" w:rsidP="00FA45A0">
      <w:pPr>
        <w:spacing w:line="240" w:lineRule="atLeast"/>
        <w:jc w:val="both"/>
        <w:rPr>
          <w:rFonts w:ascii="Verdana" w:hAnsi="Verdana"/>
          <w:b/>
          <w:bCs/>
          <w:sz w:val="20"/>
          <w:szCs w:val="20"/>
        </w:rPr>
      </w:pPr>
      <w:r w:rsidRPr="004C7714">
        <w:rPr>
          <w:rFonts w:ascii="Verdana" w:hAnsi="Verdana"/>
          <w:sz w:val="20"/>
          <w:szCs w:val="20"/>
        </w:rPr>
        <w:t xml:space="preserve">Questo percorso formativo coinvolgerà </w:t>
      </w:r>
      <w:r w:rsidR="006516F1" w:rsidRPr="004C7714">
        <w:rPr>
          <w:rFonts w:ascii="Verdana" w:hAnsi="Verdana"/>
          <w:sz w:val="20"/>
          <w:szCs w:val="20"/>
        </w:rPr>
        <w:t xml:space="preserve">per due anni </w:t>
      </w:r>
      <w:r w:rsidR="006516F1" w:rsidRPr="00773A86">
        <w:rPr>
          <w:rFonts w:ascii="Verdana" w:hAnsi="Verdana"/>
          <w:b/>
          <w:bCs/>
          <w:sz w:val="20"/>
          <w:szCs w:val="20"/>
        </w:rPr>
        <w:t>11</w:t>
      </w:r>
      <w:r w:rsidRPr="00773A86">
        <w:rPr>
          <w:rFonts w:ascii="Verdana" w:hAnsi="Verdana"/>
          <w:b/>
          <w:bCs/>
          <w:sz w:val="20"/>
          <w:szCs w:val="20"/>
        </w:rPr>
        <w:t xml:space="preserve"> </w:t>
      </w:r>
      <w:r w:rsidR="006516F1" w:rsidRPr="00773A86">
        <w:rPr>
          <w:rFonts w:ascii="Verdana" w:hAnsi="Verdana"/>
          <w:b/>
          <w:bCs/>
          <w:sz w:val="20"/>
          <w:szCs w:val="20"/>
        </w:rPr>
        <w:t>neo-laureati magistrali in ingegneria, i quali s</w:t>
      </w:r>
      <w:r w:rsidRPr="00773A86">
        <w:rPr>
          <w:rFonts w:ascii="Verdana" w:hAnsi="Verdana"/>
          <w:b/>
          <w:bCs/>
          <w:sz w:val="20"/>
          <w:szCs w:val="20"/>
        </w:rPr>
        <w:t xml:space="preserve">aranno assunti </w:t>
      </w:r>
      <w:r w:rsidR="006516F1" w:rsidRPr="00773A86">
        <w:rPr>
          <w:rFonts w:ascii="Verdana" w:hAnsi="Verdana"/>
          <w:b/>
          <w:bCs/>
          <w:sz w:val="20"/>
          <w:szCs w:val="20"/>
        </w:rPr>
        <w:t>con contratto di Apprendistato di Alta formazione per il conseguimento di un Master Universitario di 2° livello.</w:t>
      </w:r>
    </w:p>
    <w:p w14:paraId="18F70645" w14:textId="786B9566" w:rsidR="006516F1" w:rsidRPr="004C7714" w:rsidRDefault="006516F1" w:rsidP="00FA45A0">
      <w:pPr>
        <w:spacing w:line="240" w:lineRule="atLeast"/>
        <w:jc w:val="both"/>
        <w:rPr>
          <w:rStyle w:val="Enfasicorsivo"/>
          <w:rFonts w:ascii="Verdana" w:hAnsi="Verdana"/>
          <w:sz w:val="20"/>
          <w:szCs w:val="20"/>
        </w:rPr>
      </w:pPr>
      <w:r w:rsidRPr="004C7714">
        <w:rPr>
          <w:rFonts w:ascii="Verdana" w:hAnsi="Verdana"/>
          <w:sz w:val="20"/>
          <w:szCs w:val="20"/>
        </w:rPr>
        <w:t xml:space="preserve">Il master si </w:t>
      </w:r>
      <w:r w:rsidR="0083207D" w:rsidRPr="004C7714">
        <w:rPr>
          <w:rFonts w:ascii="Verdana" w:hAnsi="Verdana"/>
          <w:sz w:val="20"/>
          <w:szCs w:val="20"/>
        </w:rPr>
        <w:t xml:space="preserve">svolgerà </w:t>
      </w:r>
      <w:r w:rsidRPr="004C7714">
        <w:rPr>
          <w:rFonts w:ascii="Verdana" w:hAnsi="Verdana"/>
          <w:sz w:val="20"/>
          <w:szCs w:val="20"/>
        </w:rPr>
        <w:t>sia in aula</w:t>
      </w:r>
      <w:r w:rsidR="0083207D" w:rsidRPr="004C7714">
        <w:rPr>
          <w:rFonts w:ascii="Verdana" w:hAnsi="Verdana"/>
          <w:sz w:val="20"/>
          <w:szCs w:val="20"/>
        </w:rPr>
        <w:t xml:space="preserve">, </w:t>
      </w:r>
      <w:r w:rsidRPr="004C7714">
        <w:rPr>
          <w:rFonts w:ascii="Verdana" w:hAnsi="Verdana"/>
          <w:sz w:val="20"/>
          <w:szCs w:val="20"/>
        </w:rPr>
        <w:t>presso la sede del Politecnico di Torino sita al Lingotto</w:t>
      </w:r>
      <w:r w:rsidR="0083207D" w:rsidRPr="004C7714">
        <w:rPr>
          <w:rFonts w:ascii="Verdana" w:hAnsi="Verdana"/>
          <w:sz w:val="20"/>
          <w:szCs w:val="20"/>
        </w:rPr>
        <w:t>, sia</w:t>
      </w:r>
      <w:r w:rsidRPr="004C7714">
        <w:rPr>
          <w:rFonts w:ascii="Verdana" w:hAnsi="Verdana"/>
          <w:sz w:val="20"/>
          <w:szCs w:val="20"/>
        </w:rPr>
        <w:t xml:space="preserve"> presso il Centro Formazione e Ricerca Merlo</w:t>
      </w:r>
      <w:r w:rsidR="0083207D" w:rsidRPr="004C7714">
        <w:rPr>
          <w:rFonts w:ascii="Verdana" w:hAnsi="Verdana"/>
          <w:sz w:val="20"/>
          <w:szCs w:val="20"/>
        </w:rPr>
        <w:t xml:space="preserve"> a </w:t>
      </w:r>
      <w:r w:rsidR="0083207D" w:rsidRPr="004C7714">
        <w:rPr>
          <w:rStyle w:val="Enfasicorsivo"/>
          <w:rFonts w:ascii="Verdana" w:hAnsi="Verdana"/>
          <w:i w:val="0"/>
          <w:iCs w:val="0"/>
          <w:sz w:val="20"/>
          <w:szCs w:val="20"/>
        </w:rPr>
        <w:t>San Defendente di Cervasca (CN), head quarter del Gruppo.</w:t>
      </w:r>
    </w:p>
    <w:p w14:paraId="524F5487" w14:textId="77777777" w:rsidR="00FA45A0" w:rsidRPr="00FA45A0" w:rsidRDefault="00FA45A0" w:rsidP="00FA45A0">
      <w:pPr>
        <w:spacing w:line="240" w:lineRule="atLeast"/>
        <w:jc w:val="both"/>
        <w:rPr>
          <w:rStyle w:val="Enfasicorsivo"/>
          <w:rFonts w:ascii="Verdana" w:hAnsi="Verdana"/>
          <w:sz w:val="20"/>
          <w:szCs w:val="20"/>
        </w:rPr>
      </w:pPr>
    </w:p>
    <w:p w14:paraId="01D7A984" w14:textId="74E5DC92" w:rsidR="00FA45A0" w:rsidRPr="00103D4A" w:rsidRDefault="00FA45A0" w:rsidP="00FA45A0">
      <w:pPr>
        <w:spacing w:line="240" w:lineRule="atLeast"/>
        <w:jc w:val="both"/>
        <w:rPr>
          <w:rFonts w:ascii="Verdana" w:hAnsi="Verdana"/>
          <w:i/>
          <w:iCs/>
          <w:sz w:val="20"/>
          <w:szCs w:val="20"/>
        </w:rPr>
      </w:pPr>
      <w:r w:rsidRPr="00FA45A0">
        <w:rPr>
          <w:rFonts w:ascii="Verdana" w:hAnsi="Verdana"/>
          <w:sz w:val="20"/>
          <w:szCs w:val="20"/>
        </w:rPr>
        <w:t xml:space="preserve">Lo scopo del Master </w:t>
      </w:r>
      <w:r w:rsidR="003E5D8D">
        <w:rPr>
          <w:rFonts w:ascii="Verdana" w:hAnsi="Verdana"/>
          <w:sz w:val="20"/>
          <w:szCs w:val="20"/>
        </w:rPr>
        <w:t>è</w:t>
      </w:r>
      <w:r w:rsidRPr="00FA45A0">
        <w:rPr>
          <w:rFonts w:ascii="Verdana" w:hAnsi="Verdana"/>
          <w:sz w:val="20"/>
          <w:szCs w:val="20"/>
        </w:rPr>
        <w:t xml:space="preserve"> quello di fornire le competenze necessarie a </w:t>
      </w:r>
      <w:r w:rsidRPr="00B510B4">
        <w:rPr>
          <w:rFonts w:ascii="Verdana" w:hAnsi="Verdana"/>
          <w:sz w:val="20"/>
          <w:szCs w:val="20"/>
        </w:rPr>
        <w:t>sviluppare una nuova generazione di macchine telescopiche modulari in grado di garantire un aumento di efficienza e una riduzione dei consumi e delle emissioni con notevoli benefici in termini di impatto ambientale.</w:t>
      </w:r>
    </w:p>
    <w:p w14:paraId="7E3B96E9" w14:textId="77777777" w:rsidR="003E5D8D" w:rsidRPr="00103D4A" w:rsidRDefault="003E5D8D" w:rsidP="00FA45A0">
      <w:pPr>
        <w:spacing w:line="240" w:lineRule="atLeast"/>
        <w:jc w:val="both"/>
        <w:rPr>
          <w:rFonts w:ascii="Verdana" w:hAnsi="Verdana"/>
          <w:i/>
          <w:iCs/>
          <w:sz w:val="20"/>
          <w:szCs w:val="20"/>
        </w:rPr>
      </w:pPr>
    </w:p>
    <w:p w14:paraId="2379FBB3" w14:textId="6BB48F58" w:rsidR="002A43F4" w:rsidRDefault="00FA45A0" w:rsidP="00FA45A0">
      <w:pPr>
        <w:spacing w:line="240" w:lineRule="atLeast"/>
        <w:jc w:val="both"/>
        <w:rPr>
          <w:rFonts w:ascii="Verdana" w:hAnsi="Verdana"/>
          <w:sz w:val="20"/>
          <w:szCs w:val="20"/>
        </w:rPr>
      </w:pPr>
      <w:r w:rsidRPr="00FA45A0">
        <w:rPr>
          <w:rFonts w:ascii="Verdana" w:hAnsi="Verdana"/>
          <w:sz w:val="20"/>
          <w:szCs w:val="20"/>
        </w:rPr>
        <w:t xml:space="preserve">Con questo progetto il gruppo </w:t>
      </w:r>
      <w:r w:rsidRPr="00773A86">
        <w:rPr>
          <w:rFonts w:ascii="Verdana" w:hAnsi="Verdana"/>
          <w:b/>
          <w:bCs/>
          <w:sz w:val="20"/>
          <w:szCs w:val="20"/>
        </w:rPr>
        <w:t>Merlo conferma l’obiettivo di investire su giovani ingegneri per aiutarli ad acquisire competenze innovative e avanzate</w:t>
      </w:r>
      <w:r w:rsidRPr="00FA45A0">
        <w:rPr>
          <w:rFonts w:ascii="Verdana" w:hAnsi="Verdana"/>
          <w:sz w:val="20"/>
          <w:szCs w:val="20"/>
        </w:rPr>
        <w:t>, in grado di rispondere alle sfide di un’industria manifatturiera globale in rapida evoluzione, e di padroneggiare le nuove tecnologie e gli strumenti abilitanti dell’Industria 4.0 allenandosi a lavorare in team.</w:t>
      </w:r>
    </w:p>
    <w:p w14:paraId="16C755E0" w14:textId="06B220B6" w:rsidR="00B32321" w:rsidRPr="00B32321" w:rsidRDefault="002A43F4" w:rsidP="00B32321">
      <w:pPr>
        <w:pStyle w:val="NormaleWeb"/>
        <w:shd w:val="clear" w:color="auto" w:fill="FFFFFF"/>
        <w:jc w:val="both"/>
      </w:pPr>
      <w:r>
        <w:rPr>
          <w:rFonts w:ascii="Verdana" w:hAnsi="Verdana"/>
          <w:sz w:val="20"/>
          <w:szCs w:val="20"/>
        </w:rPr>
        <w:t xml:space="preserve">La presentazione del master </w:t>
      </w:r>
      <w:r w:rsidR="00D10206">
        <w:rPr>
          <w:rFonts w:ascii="Verdana" w:hAnsi="Verdana"/>
          <w:sz w:val="20"/>
          <w:szCs w:val="20"/>
        </w:rPr>
        <w:t>ha avuto</w:t>
      </w:r>
      <w:r>
        <w:rPr>
          <w:rFonts w:ascii="Verdana" w:hAnsi="Verdana"/>
          <w:sz w:val="20"/>
          <w:szCs w:val="20"/>
        </w:rPr>
        <w:t xml:space="preserve"> luogo </w:t>
      </w:r>
      <w:r w:rsidR="00D10206">
        <w:rPr>
          <w:rFonts w:ascii="Verdana" w:hAnsi="Verdana"/>
          <w:sz w:val="20"/>
          <w:szCs w:val="20"/>
        </w:rPr>
        <w:t xml:space="preserve">ieri, </w:t>
      </w:r>
      <w:r>
        <w:rPr>
          <w:rFonts w:ascii="Verdana" w:hAnsi="Verdana"/>
          <w:sz w:val="20"/>
          <w:szCs w:val="20"/>
        </w:rPr>
        <w:t>mercoledì</w:t>
      </w:r>
      <w:r w:rsidR="00B32321">
        <w:rPr>
          <w:rFonts w:ascii="Verdana" w:hAnsi="Verdana"/>
          <w:sz w:val="20"/>
          <w:szCs w:val="20"/>
        </w:rPr>
        <w:t xml:space="preserve"> </w:t>
      </w:r>
      <w:proofErr w:type="gramStart"/>
      <w:r w:rsidR="00B32321">
        <w:rPr>
          <w:rFonts w:ascii="Verdana" w:hAnsi="Verdana"/>
          <w:sz w:val="20"/>
          <w:szCs w:val="20"/>
        </w:rPr>
        <w:t>1 Febbraio</w:t>
      </w:r>
      <w:proofErr w:type="gramEnd"/>
      <w:r w:rsidR="00D10206">
        <w:rPr>
          <w:rFonts w:ascii="Verdana" w:hAnsi="Verdana"/>
          <w:sz w:val="20"/>
          <w:szCs w:val="20"/>
        </w:rPr>
        <w:t xml:space="preserve">, </w:t>
      </w:r>
      <w:r>
        <w:rPr>
          <w:rFonts w:ascii="Verdana" w:hAnsi="Verdana"/>
          <w:sz w:val="20"/>
          <w:szCs w:val="20"/>
        </w:rPr>
        <w:t xml:space="preserve">presso </w:t>
      </w:r>
      <w:r w:rsidR="000A3DF0">
        <w:rPr>
          <w:rFonts w:ascii="Verdana" w:hAnsi="Verdana"/>
          <w:sz w:val="20"/>
          <w:szCs w:val="20"/>
        </w:rPr>
        <w:t xml:space="preserve">il </w:t>
      </w:r>
      <w:r w:rsidR="000A3DF0" w:rsidRPr="00FA45A0">
        <w:rPr>
          <w:rFonts w:ascii="Verdana" w:hAnsi="Verdana"/>
          <w:sz w:val="20"/>
          <w:szCs w:val="20"/>
          <w:lang w:eastAsia="en-US"/>
        </w:rPr>
        <w:t>Centro Formazione e Ricerca Merlo</w:t>
      </w:r>
      <w:r w:rsidR="000A3DF0" w:rsidRPr="00FA45A0">
        <w:rPr>
          <w:rFonts w:ascii="Verdana" w:hAnsi="Verdana"/>
          <w:sz w:val="20"/>
          <w:szCs w:val="20"/>
        </w:rPr>
        <w:t xml:space="preserve"> a </w:t>
      </w:r>
      <w:r w:rsidR="000A3DF0" w:rsidRPr="00FA45A0">
        <w:rPr>
          <w:rStyle w:val="Enfasicorsivo"/>
          <w:rFonts w:ascii="Verdana" w:hAnsi="Verdana"/>
          <w:sz w:val="20"/>
          <w:szCs w:val="20"/>
        </w:rPr>
        <w:t>San Defendente di Cervasca (CN),</w:t>
      </w:r>
      <w:r w:rsidR="000A3DF0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sede del Gruppo Merlo</w:t>
      </w:r>
      <w:r w:rsidR="000A3DF0">
        <w:rPr>
          <w:rFonts w:ascii="Verdana" w:hAnsi="Verdana"/>
          <w:sz w:val="20"/>
          <w:szCs w:val="20"/>
        </w:rPr>
        <w:t>.</w:t>
      </w:r>
      <w:r w:rsidR="00B32321">
        <w:rPr>
          <w:rFonts w:ascii="Verdana" w:hAnsi="Verdana"/>
          <w:sz w:val="20"/>
          <w:szCs w:val="20"/>
        </w:rPr>
        <w:t xml:space="preserve"> </w:t>
      </w:r>
      <w:r w:rsidR="00D10206">
        <w:rPr>
          <w:rFonts w:ascii="Verdana" w:hAnsi="Verdana"/>
          <w:sz w:val="20"/>
          <w:szCs w:val="20"/>
        </w:rPr>
        <w:t>P</w:t>
      </w:r>
      <w:r w:rsidR="00B32321">
        <w:rPr>
          <w:rFonts w:ascii="Verdana" w:hAnsi="Verdana"/>
          <w:sz w:val="20"/>
          <w:szCs w:val="20"/>
        </w:rPr>
        <w:t>resenti</w:t>
      </w:r>
      <w:r w:rsidR="00D10206">
        <w:rPr>
          <w:rFonts w:ascii="Verdana" w:hAnsi="Verdana"/>
          <w:sz w:val="20"/>
          <w:szCs w:val="20"/>
        </w:rPr>
        <w:t xml:space="preserve"> all’incontro: </w:t>
      </w:r>
      <w:r w:rsidR="00B32321" w:rsidRPr="003869AF">
        <w:rPr>
          <w:rFonts w:ascii="Verdana" w:hAnsi="Verdana"/>
          <w:color w:val="333333"/>
          <w:sz w:val="20"/>
          <w:szCs w:val="20"/>
        </w:rPr>
        <w:t>Ma</w:t>
      </w:r>
      <w:r w:rsidR="00B32321">
        <w:rPr>
          <w:rFonts w:ascii="Verdana" w:hAnsi="Verdana"/>
          <w:color w:val="333333"/>
          <w:sz w:val="20"/>
          <w:szCs w:val="20"/>
        </w:rPr>
        <w:t>t</w:t>
      </w:r>
      <w:r w:rsidR="00B32321" w:rsidRPr="003869AF">
        <w:rPr>
          <w:rFonts w:ascii="Verdana" w:hAnsi="Verdana"/>
          <w:color w:val="333333"/>
          <w:sz w:val="20"/>
          <w:szCs w:val="20"/>
        </w:rPr>
        <w:t>tia Bodino</w:t>
      </w:r>
      <w:r w:rsidR="00B32321">
        <w:rPr>
          <w:rFonts w:ascii="Verdana" w:hAnsi="Verdana"/>
          <w:color w:val="333333"/>
          <w:sz w:val="20"/>
          <w:szCs w:val="20"/>
        </w:rPr>
        <w:t xml:space="preserve"> - </w:t>
      </w:r>
      <w:r w:rsidR="00B32321" w:rsidRPr="003869AF">
        <w:rPr>
          <w:rFonts w:ascii="Verdana" w:hAnsi="Verdana"/>
          <w:color w:val="333333"/>
          <w:sz w:val="20"/>
          <w:szCs w:val="20"/>
        </w:rPr>
        <w:t>Responsabile Comunicazione Merlo</w:t>
      </w:r>
      <w:r w:rsidR="00B32321">
        <w:rPr>
          <w:rFonts w:ascii="Verdana" w:hAnsi="Verdana"/>
          <w:color w:val="333333"/>
          <w:sz w:val="20"/>
          <w:szCs w:val="20"/>
        </w:rPr>
        <w:t xml:space="preserve">, </w:t>
      </w:r>
      <w:r w:rsidR="00B32321" w:rsidRPr="003869AF">
        <w:rPr>
          <w:rFonts w:ascii="Verdana" w:hAnsi="Verdana"/>
          <w:color w:val="333333"/>
          <w:sz w:val="20"/>
          <w:szCs w:val="20"/>
        </w:rPr>
        <w:t>Paolo Peretti</w:t>
      </w:r>
      <w:r w:rsidR="00B32321">
        <w:rPr>
          <w:rFonts w:ascii="Verdana" w:hAnsi="Verdana"/>
          <w:color w:val="333333"/>
          <w:sz w:val="20"/>
          <w:szCs w:val="20"/>
        </w:rPr>
        <w:t xml:space="preserve"> - </w:t>
      </w:r>
      <w:r w:rsidR="00B32321" w:rsidRPr="003869AF">
        <w:rPr>
          <w:rFonts w:ascii="Verdana" w:hAnsi="Verdana"/>
          <w:color w:val="333333"/>
          <w:sz w:val="20"/>
          <w:szCs w:val="20"/>
        </w:rPr>
        <w:t>Direttore CFRM</w:t>
      </w:r>
      <w:r w:rsidR="00B32321">
        <w:rPr>
          <w:rFonts w:ascii="Verdana" w:hAnsi="Verdana"/>
          <w:color w:val="333333"/>
          <w:sz w:val="20"/>
          <w:szCs w:val="20"/>
        </w:rPr>
        <w:t>,</w:t>
      </w:r>
      <w:r w:rsidR="00B32321" w:rsidRPr="003869AF">
        <w:rPr>
          <w:rFonts w:ascii="Verdana" w:hAnsi="Verdana"/>
          <w:color w:val="333333"/>
          <w:sz w:val="20"/>
          <w:szCs w:val="20"/>
        </w:rPr>
        <w:t xml:space="preserve"> </w:t>
      </w:r>
      <w:r w:rsidR="00B32321">
        <w:rPr>
          <w:rFonts w:ascii="Verdana" w:hAnsi="Verdana"/>
          <w:sz w:val="20"/>
          <w:szCs w:val="20"/>
        </w:rPr>
        <w:t xml:space="preserve">e il </w:t>
      </w:r>
      <w:r w:rsidR="00B32321" w:rsidRPr="003869AF">
        <w:rPr>
          <w:rFonts w:ascii="Verdana" w:hAnsi="Verdana"/>
          <w:color w:val="333333"/>
          <w:sz w:val="20"/>
          <w:szCs w:val="20"/>
        </w:rPr>
        <w:t>Prof. Aurelio</w:t>
      </w:r>
      <w:r w:rsidR="00B32321">
        <w:rPr>
          <w:rFonts w:ascii="Verdana" w:hAnsi="Verdana"/>
          <w:color w:val="333333"/>
          <w:sz w:val="20"/>
          <w:szCs w:val="20"/>
        </w:rPr>
        <w:t xml:space="preserve"> </w:t>
      </w:r>
      <w:r w:rsidR="00B32321" w:rsidRPr="003869AF">
        <w:rPr>
          <w:rFonts w:ascii="Verdana" w:hAnsi="Verdana"/>
          <w:color w:val="333333"/>
          <w:sz w:val="20"/>
          <w:szCs w:val="20"/>
        </w:rPr>
        <w:t>Somà - Politecnico di Torin</w:t>
      </w:r>
      <w:r w:rsidR="00B32321">
        <w:rPr>
          <w:rFonts w:ascii="Verdana" w:hAnsi="Verdana"/>
          <w:color w:val="333333"/>
          <w:sz w:val="20"/>
          <w:szCs w:val="20"/>
        </w:rPr>
        <w:t>o</w:t>
      </w:r>
      <w:r w:rsidR="0036261B">
        <w:rPr>
          <w:rFonts w:ascii="Verdana" w:hAnsi="Verdana"/>
          <w:color w:val="333333"/>
          <w:sz w:val="20"/>
          <w:szCs w:val="20"/>
        </w:rPr>
        <w:t>, docente coordinatore del corso.</w:t>
      </w:r>
    </w:p>
    <w:p w14:paraId="6B710696" w14:textId="77777777" w:rsidR="00B510B4" w:rsidRPr="00FA45A0" w:rsidRDefault="00B510B4" w:rsidP="00B510B4">
      <w:pPr>
        <w:spacing w:line="240" w:lineRule="atLeast"/>
        <w:jc w:val="both"/>
        <w:rPr>
          <w:rStyle w:val="Enfasicorsivo"/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Per informazioni: </w:t>
      </w:r>
      <w:hyperlink r:id="rId6" w:history="1">
        <w:r w:rsidRPr="00434DC7">
          <w:rPr>
            <w:rStyle w:val="Collegamentoipertestuale"/>
            <w:rFonts w:ascii="Verdana" w:hAnsi="Verdana"/>
            <w:sz w:val="20"/>
            <w:szCs w:val="20"/>
          </w:rPr>
          <w:t>https://didattica.polito.it/master/telehandler/2023/intro</w:t>
        </w:r>
      </w:hyperlink>
      <w:r>
        <w:rPr>
          <w:rFonts w:ascii="Verdana" w:hAnsi="Verdana"/>
          <w:sz w:val="20"/>
          <w:szCs w:val="20"/>
        </w:rPr>
        <w:t xml:space="preserve"> </w:t>
      </w:r>
    </w:p>
    <w:p w14:paraId="5FE6DF75" w14:textId="77777777" w:rsidR="00FA45A0" w:rsidRDefault="00FA45A0" w:rsidP="006516F1">
      <w:pPr>
        <w:jc w:val="both"/>
        <w:rPr>
          <w:rStyle w:val="Enfasicorsivo"/>
          <w:rFonts w:ascii="Verdana" w:hAnsi="Verdana"/>
          <w:sz w:val="21"/>
          <w:szCs w:val="21"/>
        </w:rPr>
      </w:pPr>
    </w:p>
    <w:p w14:paraId="081F0BF0" w14:textId="77777777" w:rsidR="0036261B" w:rsidRDefault="0036261B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</w:p>
    <w:p w14:paraId="44B2E561" w14:textId="77777777" w:rsidR="00943F34" w:rsidRPr="00B510B4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</w:p>
    <w:tbl>
      <w:tblPr>
        <w:tblStyle w:val="Grigliatabella"/>
        <w:tblW w:w="3493" w:type="dxa"/>
        <w:tblLayout w:type="fixed"/>
        <w:tblCellMar>
          <w:left w:w="6" w:type="dxa"/>
        </w:tblCellMar>
        <w:tblLook w:val="04A0" w:firstRow="1" w:lastRow="0" w:firstColumn="1" w:lastColumn="0" w:noHBand="0" w:noVBand="1"/>
      </w:tblPr>
      <w:tblGrid>
        <w:gridCol w:w="1183"/>
        <w:gridCol w:w="578"/>
        <w:gridCol w:w="581"/>
        <w:gridCol w:w="578"/>
        <w:gridCol w:w="573"/>
      </w:tblGrid>
      <w:tr w:rsidR="00943F34" w:rsidRPr="003E5D8D" w14:paraId="56200F84" w14:textId="77777777" w:rsidTr="00635E99"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169E7F" w14:textId="77777777" w:rsidR="00943F34" w:rsidRPr="003E5D8D" w:rsidRDefault="00000000" w:rsidP="00E54D90">
            <w:pPr>
              <w:spacing w:line="260" w:lineRule="atLeast"/>
              <w:jc w:val="both"/>
              <w:rPr>
                <w:rFonts w:ascii="Verdana" w:hAnsi="Verdana"/>
                <w:sz w:val="16"/>
                <w:szCs w:val="16"/>
              </w:rPr>
            </w:pPr>
            <w:hyperlink r:id="rId7">
              <w:r w:rsidR="00943F34" w:rsidRPr="003E5D8D">
                <w:rPr>
                  <w:rStyle w:val="Collegamentoipertestuale"/>
                  <w:rFonts w:ascii="Verdana" w:hAnsi="Verdana"/>
                  <w:sz w:val="16"/>
                  <w:szCs w:val="16"/>
                  <w:lang w:val="en-US"/>
                </w:rPr>
                <w:t>merlo.com</w:t>
              </w:r>
            </w:hyperlink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CB22F6" w14:textId="77777777" w:rsidR="00943F34" w:rsidRPr="003E5D8D" w:rsidRDefault="00943F34" w:rsidP="00E54D90">
            <w:pPr>
              <w:spacing w:line="260" w:lineRule="atLeast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E5D8D">
              <w:rPr>
                <w:rFonts w:ascii="Verdana" w:hAnsi="Verdana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3825DC73" wp14:editId="1F86EC6A">
                  <wp:extent cx="231775" cy="231775"/>
                  <wp:effectExtent l="0" t="0" r="0" b="0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23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091361" w14:textId="77777777" w:rsidR="00943F34" w:rsidRPr="003E5D8D" w:rsidRDefault="00943F34" w:rsidP="00E54D90">
            <w:pPr>
              <w:spacing w:line="260" w:lineRule="atLeast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E5D8D">
              <w:rPr>
                <w:rFonts w:ascii="Verdana" w:hAnsi="Verdana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162860AC" wp14:editId="261168DF">
                  <wp:extent cx="231140" cy="231140"/>
                  <wp:effectExtent l="0" t="0" r="0" b="0"/>
                  <wp:docPr id="7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394C2D" w14:textId="77777777" w:rsidR="00943F34" w:rsidRPr="003E5D8D" w:rsidRDefault="00943F34" w:rsidP="00E54D90">
            <w:pPr>
              <w:spacing w:line="260" w:lineRule="atLeast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E5D8D">
              <w:rPr>
                <w:rFonts w:ascii="Verdana" w:hAnsi="Verdana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04F10A4F" wp14:editId="2E251D44">
                  <wp:extent cx="231140" cy="231140"/>
                  <wp:effectExtent l="0" t="0" r="0" b="0"/>
                  <wp:docPr id="8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C2F51" w14:textId="77777777" w:rsidR="00943F34" w:rsidRPr="003E5D8D" w:rsidRDefault="00943F34" w:rsidP="00E54D90">
            <w:pPr>
              <w:spacing w:line="260" w:lineRule="atLeast"/>
              <w:jc w:val="both"/>
              <w:rPr>
                <w:rFonts w:ascii="Verdana" w:hAnsi="Verdana"/>
                <w:sz w:val="16"/>
                <w:szCs w:val="16"/>
                <w:lang w:val="en-US"/>
              </w:rPr>
            </w:pPr>
            <w:r w:rsidRPr="003E5D8D">
              <w:rPr>
                <w:rFonts w:ascii="Verdana" w:hAnsi="Verdana"/>
                <w:noProof/>
                <w:sz w:val="16"/>
                <w:szCs w:val="16"/>
                <w:lang w:eastAsia="it-IT"/>
              </w:rPr>
              <w:drawing>
                <wp:inline distT="0" distB="0" distL="0" distR="0" wp14:anchorId="60E085C1" wp14:editId="207824F7">
                  <wp:extent cx="231140" cy="231140"/>
                  <wp:effectExtent l="0" t="0" r="0" b="0"/>
                  <wp:docPr id="9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013AC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  <w:lang w:val="en-US"/>
        </w:rPr>
      </w:pPr>
    </w:p>
    <w:p w14:paraId="48FF635C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  <w:lang w:val="en-US"/>
        </w:rPr>
      </w:pPr>
    </w:p>
    <w:p w14:paraId="08938AE8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  <w:r w:rsidRPr="003E5D8D">
        <w:rPr>
          <w:rFonts w:ascii="Verdana" w:hAnsi="Verdana"/>
          <w:sz w:val="16"/>
          <w:szCs w:val="16"/>
        </w:rPr>
        <w:t>----</w:t>
      </w:r>
    </w:p>
    <w:p w14:paraId="1F448887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b/>
          <w:bCs/>
          <w:sz w:val="16"/>
          <w:szCs w:val="16"/>
        </w:rPr>
      </w:pPr>
      <w:r w:rsidRPr="003E5D8D">
        <w:rPr>
          <w:rFonts w:ascii="Verdana" w:hAnsi="Verdana"/>
          <w:b/>
          <w:bCs/>
          <w:sz w:val="16"/>
          <w:szCs w:val="16"/>
        </w:rPr>
        <w:t>About</w:t>
      </w:r>
    </w:p>
    <w:p w14:paraId="233656E5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  <w:r w:rsidRPr="003E5D8D">
        <w:rPr>
          <w:rFonts w:ascii="Verdana" w:hAnsi="Verdana"/>
          <w:sz w:val="16"/>
          <w:szCs w:val="16"/>
        </w:rPr>
        <w:t>Merlo Spa è un'industria metalmeccanica italiana specializzata nella produzione di sollevatori a braccio telescopico sia fissi che a torretta rotante, di betoniere auto-caricanti, trattori forestali e mezzi cingolati.</w:t>
      </w:r>
    </w:p>
    <w:p w14:paraId="76B05D57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  <w:r w:rsidRPr="003E5D8D">
        <w:rPr>
          <w:rFonts w:ascii="Verdana" w:hAnsi="Verdana"/>
          <w:sz w:val="16"/>
          <w:szCs w:val="16"/>
        </w:rPr>
        <w:t>Prima azienda in Europa a fabbricare industrialmente il sollevatore telescopico, Merlo ha mosso i primi passi nel settore delle costruzioni e dell'industria e successivamente i suoi mezzi hanno trovato applicazione anche nel comparto agricolo.</w:t>
      </w:r>
    </w:p>
    <w:p w14:paraId="66F9BDC0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  <w:r w:rsidRPr="003E5D8D">
        <w:rPr>
          <w:rFonts w:ascii="Verdana" w:hAnsi="Verdana"/>
          <w:sz w:val="16"/>
          <w:szCs w:val="16"/>
        </w:rPr>
        <w:t xml:space="preserve">Oggi la presenza del Gruppo Merlo - che comprende 9 società interne specializzate - è garantita a livello mondiale da un'organizzazione diretta di sei filiali - Francia, Germania, Inghilterra, Spagna, Polonia e Australia - da una rete distributiva di </w:t>
      </w:r>
      <w:r w:rsidRPr="003E5D8D">
        <w:rPr>
          <w:rFonts w:ascii="Verdana" w:hAnsi="Verdana"/>
          <w:sz w:val="16"/>
          <w:szCs w:val="16"/>
        </w:rPr>
        <w:lastRenderedPageBreak/>
        <w:t>oltre 80 importatori e da 600 concessionari in grado di offrire una copertura capillare a livello di vendita, assistenza e ricambi. Nel 2021 sono state prodotte più di 7.200 macchine, di cui oltre l'80% è stato esportato.</w:t>
      </w:r>
    </w:p>
    <w:p w14:paraId="15F1655D" w14:textId="77777777" w:rsidR="00943F34" w:rsidRPr="003E5D8D" w:rsidRDefault="00943F34" w:rsidP="00E54D90">
      <w:pPr>
        <w:spacing w:line="260" w:lineRule="atLeast"/>
        <w:jc w:val="both"/>
        <w:rPr>
          <w:rFonts w:ascii="Verdana" w:hAnsi="Verdana"/>
          <w:sz w:val="16"/>
          <w:szCs w:val="16"/>
        </w:rPr>
      </w:pPr>
      <w:r w:rsidRPr="003E5D8D">
        <w:rPr>
          <w:rFonts w:ascii="Verdana" w:hAnsi="Verdana"/>
          <w:sz w:val="16"/>
          <w:szCs w:val="16"/>
        </w:rPr>
        <w:t>Innovazione e approccio internazionale fanno del Gruppo Merlo un’impresa all’avanguardia, che continua a incrementare la propria presenza mondiale per garantire la vicinanza ai clienti e aprire nuovi mercati introducendo prodotti a elevato contenuto tecnologico con standard di sicurezza superiori.</w:t>
      </w:r>
    </w:p>
    <w:p w14:paraId="68CA68DD" w14:textId="77777777" w:rsidR="00943F34" w:rsidRPr="00257607" w:rsidRDefault="00943F34" w:rsidP="00E54D90">
      <w:pPr>
        <w:spacing w:line="260" w:lineRule="atLeast"/>
        <w:jc w:val="both"/>
        <w:rPr>
          <w:rFonts w:ascii="Verdana" w:hAnsi="Verdana"/>
          <w:sz w:val="20"/>
          <w:szCs w:val="20"/>
        </w:rPr>
      </w:pPr>
    </w:p>
    <w:sectPr w:rsidR="00943F34" w:rsidRPr="0025760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23" w:right="851" w:bottom="1134" w:left="851" w:header="1366" w:footer="697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1E5C5" w14:textId="77777777" w:rsidR="0062795E" w:rsidRDefault="0062795E">
      <w:r>
        <w:separator/>
      </w:r>
    </w:p>
  </w:endnote>
  <w:endnote w:type="continuationSeparator" w:id="0">
    <w:p w14:paraId="732A3D24" w14:textId="77777777" w:rsidR="0062795E" w:rsidRDefault="00627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orza Bold">
    <w:altName w:val="Calibri"/>
    <w:panose1 w:val="020B0604020202020204"/>
    <w:charset w:val="00"/>
    <w:family w:val="modern"/>
    <w:notTrueType/>
    <w:pitch w:val="variable"/>
    <w:sig w:usb0="A00000F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Regular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za-Book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orza-Medium">
    <w:altName w:val="Cambri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9272274"/>
      <w:docPartObj>
        <w:docPartGallery w:val="Page Numbers (Bottom of Page)"/>
        <w:docPartUnique/>
      </w:docPartObj>
    </w:sdtPr>
    <w:sdtContent>
      <w:p w14:paraId="5B7216DE" w14:textId="77777777" w:rsidR="000226BE" w:rsidRDefault="00162CDE">
        <w:pPr>
          <w:pStyle w:val="Pidipagina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</w:rPr>
          <w:t>0</w:t>
        </w:r>
        <w:r>
          <w:rPr>
            <w:rStyle w:val="Numeropagina"/>
          </w:rPr>
          <w:fldChar w:fldCharType="end"/>
        </w:r>
      </w:p>
    </w:sdtContent>
  </w:sdt>
  <w:p w14:paraId="42E42D92" w14:textId="77777777" w:rsidR="000226BE" w:rsidRDefault="000226B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6232962"/>
      <w:docPartObj>
        <w:docPartGallery w:val="Page Numbers (Bottom of Page)"/>
        <w:docPartUnique/>
      </w:docPartObj>
    </w:sdtPr>
    <w:sdtContent>
      <w:p w14:paraId="2CF08317" w14:textId="77777777" w:rsidR="000226BE" w:rsidRPr="004551CC" w:rsidRDefault="00162CDE">
        <w:pPr>
          <w:pStyle w:val="Pidipagina"/>
          <w:rPr>
            <w:rStyle w:val="Numeropagina"/>
            <w:b/>
            <w:bCs/>
            <w:color w:val="FFFFFF" w:themeColor="background1"/>
          </w:rPr>
        </w:pPr>
        <w:r>
          <w:rPr>
            <w:rStyle w:val="Numeropagina"/>
            <w:b/>
            <w:bCs/>
            <w:color w:val="FFFFFF" w:themeColor="background1"/>
          </w:rPr>
          <w:fldChar w:fldCharType="begin"/>
        </w:r>
        <w:r w:rsidRPr="004551CC"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>
          <w:rPr>
            <w:rStyle w:val="Numeropagina"/>
            <w:b/>
            <w:bCs/>
            <w:noProof/>
            <w:color w:val="FFFFFF"/>
          </w:rPr>
          <w:t>2</w:t>
        </w:r>
        <w:r>
          <w:rPr>
            <w:rStyle w:val="Numeropagina"/>
            <w:b/>
            <w:bCs/>
            <w:color w:val="FFFFFF"/>
          </w:rPr>
          <w:fldChar w:fldCharType="end"/>
        </w:r>
      </w:p>
    </w:sdtContent>
  </w:sdt>
  <w:p w14:paraId="21E1E046" w14:textId="1E61785F" w:rsidR="000226BE" w:rsidRPr="00B86629" w:rsidRDefault="00162CDE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  <w:lang w:eastAsia="it-IT"/>
      </w:rPr>
      <w:drawing>
        <wp:anchor distT="0" distB="0" distL="0" distR="0" simplePos="0" relativeHeight="7" behindDoc="1" locked="0" layoutInCell="0" allowOverlap="1" wp14:anchorId="24777020" wp14:editId="15154E93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F34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 w:rsidR="00B86629" w:rsidRPr="00B86629">
      <w:rPr>
        <w:rFonts w:ascii="Arial" w:hAnsi="Arial" w:cs="Arial"/>
        <w:color w:val="FFFFFF" w:themeColor="background1"/>
        <w:sz w:val="16"/>
        <w:szCs w:val="16"/>
      </w:rPr>
      <w:t>Ufficio stampa Soluzione Gr</w:t>
    </w:r>
    <w:r w:rsidR="00B86629">
      <w:rPr>
        <w:rFonts w:ascii="Arial" w:hAnsi="Arial" w:cs="Arial"/>
        <w:color w:val="FFFFFF" w:themeColor="background1"/>
        <w:sz w:val="16"/>
        <w:szCs w:val="16"/>
      </w:rPr>
      <w:t>oup</w:t>
    </w:r>
    <w:r w:rsidRPr="00B86629">
      <w:rPr>
        <w:rFonts w:ascii="Arial" w:hAnsi="Arial" w:cs="Arial"/>
        <w:color w:val="FFFFFF" w:themeColor="background1"/>
        <w:sz w:val="16"/>
        <w:szCs w:val="16"/>
      </w:rPr>
      <w:t xml:space="preserve"> | </w:t>
    </w:r>
    <w:r w:rsidR="00B86629">
      <w:rPr>
        <w:rFonts w:ascii="Arial" w:hAnsi="Arial" w:cs="Arial"/>
        <w:color w:val="FFFFFF" w:themeColor="background1"/>
        <w:sz w:val="16"/>
        <w:szCs w:val="16"/>
      </w:rPr>
      <w:t>Laura Bresciani | bresciani@soluzionegroup.com</w:t>
    </w:r>
    <w:r w:rsidRPr="00B86629">
      <w:rPr>
        <w:rFonts w:ascii="Arial" w:hAnsi="Arial" w:cs="Arial"/>
        <w:color w:val="FFFFFF" w:themeColor="background1"/>
        <w:sz w:val="16"/>
        <w:szCs w:val="16"/>
      </w:rPr>
      <w:t xml:space="preserve"> | +39 </w:t>
    </w:r>
    <w:r w:rsidR="00B86629">
      <w:rPr>
        <w:rFonts w:ascii="Arial" w:hAnsi="Arial" w:cs="Arial"/>
        <w:color w:val="FFFFFF" w:themeColor="background1"/>
        <w:sz w:val="16"/>
        <w:szCs w:val="16"/>
      </w:rPr>
      <w:t>347 0400858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3283" w14:textId="7CACAF2D" w:rsidR="000226BE" w:rsidRPr="00943F34" w:rsidRDefault="00257607">
    <w:pPr>
      <w:pStyle w:val="Pidipagina"/>
      <w:rPr>
        <w:rStyle w:val="Numeropagina"/>
        <w:b/>
        <w:bCs/>
        <w:color w:val="FFFFFF" w:themeColor="background1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C94078" wp14:editId="68214CD9">
              <wp:simplePos x="0" y="0"/>
              <wp:positionH relativeFrom="column">
                <wp:posOffset>6554313</wp:posOffset>
              </wp:positionH>
              <wp:positionV relativeFrom="paragraph">
                <wp:posOffset>-2509789</wp:posOffset>
              </wp:positionV>
              <wp:extent cx="342900" cy="2440800"/>
              <wp:effectExtent l="0" t="0" r="0" b="0"/>
              <wp:wrapThrough wrapText="bothSides">
                <wp:wrapPolygon edited="0">
                  <wp:start x="0" y="0"/>
                  <wp:lineTo x="0" y="21471"/>
                  <wp:lineTo x="20800" y="21471"/>
                  <wp:lineTo x="20800" y="0"/>
                  <wp:lineTo x="0" y="0"/>
                </wp:wrapPolygon>
              </wp:wrapThrough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2440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50C827" w14:textId="11291CFA" w:rsidR="00257607" w:rsidRPr="008E0214" w:rsidRDefault="00257607" w:rsidP="00257607">
                          <w:pPr>
                            <w:jc w:val="center"/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</w:pPr>
                          <w:r w:rsidRPr="00E74EC6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Com.1</w:t>
                          </w: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2</w:t>
                          </w:r>
                          <w:r w:rsidRPr="00E74EC6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 Rev.</w:t>
                          </w:r>
                          <w:r w:rsidR="00A25352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1</w:t>
                          </w:r>
                          <w:r w:rsidRPr="00E74EC6"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 xml:space="preserve"> Sped.1 (222_216</w:t>
                          </w:r>
                          <w:r>
                            <w:rPr>
                              <w:rFonts w:ascii="Calibri" w:hAnsi="Calibri" w:cs="Calibri"/>
                              <w:sz w:val="14"/>
                              <w:szCs w:val="14"/>
                            </w:rPr>
                            <w:t>)</w:t>
                          </w:r>
                        </w:p>
                      </w:txbxContent>
                    </wps:txbx>
                    <wps:bodyPr rot="0" vert="vert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C9407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6.1pt;margin-top:-197.6pt;width:27pt;height:19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" stroked="f">
              <v:textbox style="layout-flow:vertical">
                <w:txbxContent>
                  <w:p w14:paraId="4550C827" w14:textId="11291CFA" w:rsidR="00257607" w:rsidRPr="008E0214" w:rsidRDefault="00257607" w:rsidP="00257607">
                    <w:pPr>
                      <w:jc w:val="center"/>
                      <w:rPr>
                        <w:rFonts w:ascii="Calibri" w:hAnsi="Calibri" w:cs="Calibri"/>
                        <w:sz w:val="14"/>
                        <w:szCs w:val="14"/>
                      </w:rPr>
                    </w:pPr>
                    <w:r w:rsidRPr="00E74EC6">
                      <w:rPr>
                        <w:rFonts w:ascii="Calibri" w:hAnsi="Calibri" w:cs="Calibri"/>
                        <w:sz w:val="14"/>
                        <w:szCs w:val="14"/>
                      </w:rPr>
                      <w:t>Com.1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2</w:t>
                    </w:r>
                    <w:r w:rsidRPr="00E74EC6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 Rev.</w:t>
                    </w:r>
                    <w:r w:rsidR="00A25352">
                      <w:rPr>
                        <w:rFonts w:ascii="Calibri" w:hAnsi="Calibri" w:cs="Calibri"/>
                        <w:sz w:val="14"/>
                        <w:szCs w:val="14"/>
                      </w:rPr>
                      <w:t>1</w:t>
                    </w:r>
                    <w:r w:rsidRPr="00E74EC6">
                      <w:rPr>
                        <w:rFonts w:ascii="Calibri" w:hAnsi="Calibri" w:cs="Calibri"/>
                        <w:sz w:val="14"/>
                        <w:szCs w:val="14"/>
                      </w:rPr>
                      <w:t xml:space="preserve"> Sped.1 (222_216</w:t>
                    </w:r>
                    <w:r>
                      <w:rPr>
                        <w:rFonts w:ascii="Calibri" w:hAnsi="Calibri" w:cs="Calibri"/>
                        <w:sz w:val="14"/>
                        <w:szCs w:val="14"/>
                      </w:rPr>
                      <w:t>)</w:t>
                    </w:r>
                  </w:p>
                </w:txbxContent>
              </v:textbox>
              <w10:wrap type="through"/>
            </v:shape>
          </w:pict>
        </mc:Fallback>
      </mc:AlternateContent>
    </w:r>
    <w:sdt>
      <w:sdtPr>
        <w:id w:val="741345765"/>
        <w:docPartObj>
          <w:docPartGallery w:val="Page Numbers (Bottom of Page)"/>
          <w:docPartUnique/>
        </w:docPartObj>
      </w:sdtPr>
      <w:sdtContent>
        <w:r>
          <w:rPr>
            <w:rStyle w:val="Numeropagina"/>
            <w:b/>
            <w:bCs/>
            <w:color w:val="FFFFFF" w:themeColor="background1"/>
          </w:rPr>
          <w:fldChar w:fldCharType="begin"/>
        </w:r>
        <w:r w:rsidRPr="00943F34">
          <w:rPr>
            <w:rStyle w:val="Numeropagina"/>
            <w:b/>
            <w:bCs/>
            <w:color w:val="FFFFFF"/>
          </w:rPr>
          <w:instrText xml:space="preserve"> PAGE </w:instrText>
        </w:r>
        <w:r>
          <w:rPr>
            <w:rStyle w:val="Numeropagina"/>
            <w:b/>
            <w:bCs/>
            <w:color w:val="FFFFFF"/>
          </w:rPr>
          <w:fldChar w:fldCharType="separate"/>
        </w:r>
        <w:r w:rsidR="00162CDE">
          <w:rPr>
            <w:rStyle w:val="Numeropagina"/>
            <w:b/>
            <w:bCs/>
            <w:noProof/>
            <w:color w:val="FFFFFF"/>
          </w:rPr>
          <w:t>1</w:t>
        </w:r>
        <w:r>
          <w:rPr>
            <w:rStyle w:val="Numeropagina"/>
            <w:b/>
            <w:bCs/>
            <w:color w:val="FFFFFF"/>
          </w:rPr>
          <w:fldChar w:fldCharType="end"/>
        </w:r>
      </w:sdtContent>
    </w:sdt>
  </w:p>
  <w:p w14:paraId="0F72953F" w14:textId="49634F39" w:rsidR="000226BE" w:rsidRPr="004551CC" w:rsidRDefault="00162CDE">
    <w:pPr>
      <w:pStyle w:val="Pidipagina"/>
      <w:spacing w:before="500"/>
      <w:rPr>
        <w:rFonts w:ascii="Arial" w:hAnsi="Arial" w:cs="Arial"/>
        <w:sz w:val="16"/>
        <w:szCs w:val="16"/>
      </w:rPr>
    </w:pPr>
    <w:r>
      <w:rPr>
        <w:noProof/>
        <w:lang w:eastAsia="it-IT"/>
      </w:rPr>
      <w:drawing>
        <wp:anchor distT="0" distB="0" distL="0" distR="0" simplePos="0" relativeHeight="2" behindDoc="1" locked="0" layoutInCell="0" allowOverlap="1" wp14:anchorId="40050C58" wp14:editId="1CB76FC7">
          <wp:simplePos x="0" y="0"/>
          <wp:positionH relativeFrom="page">
            <wp:posOffset>0</wp:posOffset>
          </wp:positionH>
          <wp:positionV relativeFrom="page">
            <wp:posOffset>9962515</wp:posOffset>
          </wp:positionV>
          <wp:extent cx="7555865" cy="673100"/>
          <wp:effectExtent l="0" t="0" r="0" b="0"/>
          <wp:wrapNone/>
          <wp:docPr id="4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278" b="7278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3F34">
      <w:rPr>
        <w:rFonts w:ascii="Forza-Book" w:hAnsi="Forza-Book" w:cs="Forza-Book"/>
        <w:outline/>
        <w:color w:val="000000"/>
        <w:sz w:val="14"/>
        <w:szCs w:val="14"/>
        <w14:textOutline w14:w="9525" w14:cap="flat" w14:cmpd="sng" w14:algn="ctr">
          <w14:solidFill>
            <w14:srgbClr w14:val="000000"/>
          </w14:solidFill>
          <w14:prstDash w14:val="solid"/>
          <w14:round/>
        </w14:textOutline>
        <w14:textFill>
          <w14:noFill/>
        </w14:textFill>
      </w:rPr>
      <w:t xml:space="preserve"> 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>Ufficio stampa Soluzione Gr</w:t>
    </w:r>
    <w:r w:rsidR="004551CC">
      <w:rPr>
        <w:rFonts w:ascii="Arial" w:hAnsi="Arial" w:cs="Arial"/>
        <w:color w:val="FFFFFF" w:themeColor="background1"/>
        <w:sz w:val="16"/>
        <w:szCs w:val="16"/>
      </w:rPr>
      <w:t>oup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 xml:space="preserve"> | </w:t>
    </w:r>
    <w:r w:rsidR="004551CC">
      <w:rPr>
        <w:rFonts w:ascii="Arial" w:hAnsi="Arial" w:cs="Arial"/>
        <w:color w:val="FFFFFF" w:themeColor="background1"/>
        <w:sz w:val="16"/>
        <w:szCs w:val="16"/>
      </w:rPr>
      <w:t>Laura Bresciani | bresciani@soluzionegroup.com</w:t>
    </w:r>
    <w:r w:rsidR="004551CC" w:rsidRPr="00B86629">
      <w:rPr>
        <w:rFonts w:ascii="Arial" w:hAnsi="Arial" w:cs="Arial"/>
        <w:color w:val="FFFFFF" w:themeColor="background1"/>
        <w:sz w:val="16"/>
        <w:szCs w:val="16"/>
      </w:rPr>
      <w:t xml:space="preserve"> | +39 </w:t>
    </w:r>
    <w:r w:rsidR="004551CC">
      <w:rPr>
        <w:rFonts w:ascii="Arial" w:hAnsi="Arial" w:cs="Arial"/>
        <w:color w:val="FFFFFF" w:themeColor="background1"/>
        <w:sz w:val="16"/>
        <w:szCs w:val="16"/>
      </w:rPr>
      <w:t>347 0400858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4064D" w14:textId="77777777" w:rsidR="0062795E" w:rsidRDefault="0062795E">
      <w:r>
        <w:separator/>
      </w:r>
    </w:p>
  </w:footnote>
  <w:footnote w:type="continuationSeparator" w:id="0">
    <w:p w14:paraId="504E7681" w14:textId="77777777" w:rsidR="0062795E" w:rsidRDefault="006279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B1839" w14:textId="77777777" w:rsidR="000226BE" w:rsidRDefault="000226BE">
    <w:pPr>
      <w:pStyle w:val="Intestazione"/>
    </w:pPr>
  </w:p>
  <w:p w14:paraId="2F3D155B" w14:textId="77777777" w:rsidR="000226BE" w:rsidRDefault="000226BE">
    <w:pPr>
      <w:pStyle w:val="Intestazione"/>
    </w:pPr>
  </w:p>
  <w:p w14:paraId="556904F2" w14:textId="77777777" w:rsidR="000226BE" w:rsidRDefault="00162CDE">
    <w:pPr>
      <w:pStyle w:val="Intestazione"/>
    </w:pPr>
    <w:r>
      <w:rPr>
        <w:noProof/>
        <w:lang w:eastAsia="it-IT"/>
      </w:rPr>
      <w:drawing>
        <wp:anchor distT="0" distB="0" distL="0" distR="0" simplePos="0" relativeHeight="5" behindDoc="1" locked="0" layoutInCell="0" allowOverlap="1" wp14:anchorId="6DEEBAF3" wp14:editId="7A86E7C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54100"/>
          <wp:effectExtent l="0" t="0" r="0" b="0"/>
          <wp:wrapNone/>
          <wp:docPr id="1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B83D2" w14:textId="789EFC3E" w:rsidR="000226BE" w:rsidRDefault="00162CDE" w:rsidP="00943F34">
    <w:pPr>
      <w:pStyle w:val="Paragrafobase"/>
      <w:spacing w:before="600"/>
      <w:rPr>
        <w:rFonts w:ascii="Forza-Medium" w:hAnsi="Forza-Medium" w:cs="Forza-Medium"/>
        <w:color w:val="65B22E"/>
        <w:sz w:val="20"/>
        <w:szCs w:val="20"/>
      </w:rPr>
    </w:pPr>
    <w:r>
      <w:rPr>
        <w:noProof/>
        <w:lang w:eastAsia="it-IT"/>
      </w:rPr>
      <w:drawing>
        <wp:anchor distT="0" distB="0" distL="0" distR="0" simplePos="0" relativeHeight="3" behindDoc="1" locked="0" layoutInCell="0" allowOverlap="1" wp14:anchorId="6D7413CC" wp14:editId="192874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5865" cy="1501140"/>
          <wp:effectExtent l="0" t="0" r="0" b="0"/>
          <wp:wrapNone/>
          <wp:docPr id="2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7476" b="7476"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501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color w:val="67B337"/>
        <w:sz w:val="16"/>
        <w:szCs w:val="16"/>
      </w:rPr>
      <w:t xml:space="preserve"> </w:t>
    </w:r>
  </w:p>
  <w:p w14:paraId="58ECD8DE" w14:textId="77777777" w:rsidR="000226BE" w:rsidRDefault="000226B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activeWritingStyle w:appName="MSWord" w:lang="it-IT" w:vendorID="64" w:dllVersion="6" w:nlCheck="1" w:checkStyle="0"/>
  <w:activeWritingStyle w:appName="MSWord" w:lang="it-IT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26BE"/>
    <w:rsid w:val="000226BE"/>
    <w:rsid w:val="00084F83"/>
    <w:rsid w:val="000A3DF0"/>
    <w:rsid w:val="00103D4A"/>
    <w:rsid w:val="00162CDE"/>
    <w:rsid w:val="001F69BA"/>
    <w:rsid w:val="0025311B"/>
    <w:rsid w:val="00257607"/>
    <w:rsid w:val="002A43F4"/>
    <w:rsid w:val="002D5EE1"/>
    <w:rsid w:val="0036261B"/>
    <w:rsid w:val="003E2B07"/>
    <w:rsid w:val="003E40AB"/>
    <w:rsid w:val="003E4CD1"/>
    <w:rsid w:val="003E5D8D"/>
    <w:rsid w:val="00446076"/>
    <w:rsid w:val="004551CC"/>
    <w:rsid w:val="004C7714"/>
    <w:rsid w:val="005930F3"/>
    <w:rsid w:val="0062795E"/>
    <w:rsid w:val="006516F1"/>
    <w:rsid w:val="006D34E2"/>
    <w:rsid w:val="00722D3A"/>
    <w:rsid w:val="00773A86"/>
    <w:rsid w:val="0083207D"/>
    <w:rsid w:val="00926F72"/>
    <w:rsid w:val="00932BBE"/>
    <w:rsid w:val="00943F34"/>
    <w:rsid w:val="00A05960"/>
    <w:rsid w:val="00A25352"/>
    <w:rsid w:val="00B32321"/>
    <w:rsid w:val="00B510B4"/>
    <w:rsid w:val="00B86629"/>
    <w:rsid w:val="00B93029"/>
    <w:rsid w:val="00C90DC5"/>
    <w:rsid w:val="00D10206"/>
    <w:rsid w:val="00D209F8"/>
    <w:rsid w:val="00D24EFA"/>
    <w:rsid w:val="00D57D15"/>
    <w:rsid w:val="00E1334E"/>
    <w:rsid w:val="00E54D90"/>
    <w:rsid w:val="00EF1C47"/>
    <w:rsid w:val="00F71416"/>
    <w:rsid w:val="00FA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352DD"/>
  <w15:docId w15:val="{EA58619F-CC90-494A-AC12-9A920BCFC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516F1"/>
    <w:pPr>
      <w:keepNext/>
      <w:keepLines/>
      <w:suppressAutoHyphens w:val="0"/>
      <w:spacing w:before="40" w:line="288" w:lineRule="auto"/>
      <w:outlineLvl w:val="1"/>
    </w:pPr>
    <w:rPr>
      <w:rFonts w:ascii="Forza Bold" w:eastAsiaTheme="majorEastAsia" w:hAnsi="Forza Bold" w:cstheme="majorBidi"/>
      <w:b/>
      <w:i/>
      <w:color w:val="ED7D31" w:themeColor="accent2"/>
      <w:kern w:val="20"/>
      <w:szCs w:val="26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9818D5"/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9818D5"/>
  </w:style>
  <w:style w:type="character" w:styleId="Numeropagina">
    <w:name w:val="page number"/>
    <w:basedOn w:val="Carpredefinitoparagrafo"/>
    <w:uiPriority w:val="99"/>
    <w:semiHidden/>
    <w:unhideWhenUsed/>
    <w:qFormat/>
    <w:rsid w:val="00281371"/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9818D5"/>
    <w:pPr>
      <w:tabs>
        <w:tab w:val="center" w:pos="4819"/>
        <w:tab w:val="right" w:pos="9638"/>
      </w:tabs>
    </w:pPr>
  </w:style>
  <w:style w:type="paragraph" w:customStyle="1" w:styleId="Nessunostileparagrafo">
    <w:name w:val="[Nessuno stile paragrafo]"/>
    <w:qFormat/>
    <w:rsid w:val="0055024F"/>
    <w:pPr>
      <w:spacing w:line="288" w:lineRule="auto"/>
      <w:textAlignment w:val="center"/>
    </w:pPr>
    <w:rPr>
      <w:rFonts w:ascii="MinionPro-Regular" w:eastAsia="Calibri" w:hAnsi="MinionPro-Regular" w:cs="MinionPro-Regular"/>
      <w:color w:val="000000"/>
    </w:rPr>
  </w:style>
  <w:style w:type="paragraph" w:customStyle="1" w:styleId="Paragrafobase">
    <w:name w:val="[Paragrafo base]"/>
    <w:basedOn w:val="Nessunostileparagrafo"/>
    <w:uiPriority w:val="99"/>
    <w:qFormat/>
    <w:rsid w:val="0055024F"/>
  </w:style>
  <w:style w:type="table" w:styleId="Grigliatabella">
    <w:name w:val="Table Grid"/>
    <w:basedOn w:val="Tabellanormale"/>
    <w:uiPriority w:val="39"/>
    <w:rsid w:val="00B86629"/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86629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866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86629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943F34"/>
    <w:rPr>
      <w:i/>
      <w:i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6516F1"/>
    <w:rPr>
      <w:rFonts w:ascii="Forza Bold" w:eastAsiaTheme="majorEastAsia" w:hAnsi="Forza Bold" w:cstheme="majorBidi"/>
      <w:b/>
      <w:i/>
      <w:color w:val="ED7D31" w:themeColor="accent2"/>
      <w:kern w:val="20"/>
      <w:szCs w:val="26"/>
      <w:lang w:eastAsia="ja-JP"/>
    </w:rPr>
  </w:style>
  <w:style w:type="paragraph" w:styleId="NormaleWeb">
    <w:name w:val="Normal (Web)"/>
    <w:basedOn w:val="Normale"/>
    <w:uiPriority w:val="99"/>
    <w:semiHidden/>
    <w:unhideWhenUsed/>
    <w:rsid w:val="00B32321"/>
    <w:pPr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Revisione">
    <w:name w:val="Revision"/>
    <w:hidden/>
    <w:uiPriority w:val="99"/>
    <w:semiHidden/>
    <w:rsid w:val="002D5EE1"/>
    <w:pPr>
      <w:suppressAutoHyphens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erlo.com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didattica.polito.it/master/telehandler/2023/intro" TargetMode="External"/><Relationship Id="rId11" Type="http://schemas.openxmlformats.org/officeDocument/2006/relationships/image" Target="media/image4.w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wmf"/><Relationship Id="rId4" Type="http://schemas.openxmlformats.org/officeDocument/2006/relationships/footnotes" Target="footnotes.xml"/><Relationship Id="rId9" Type="http://schemas.openxmlformats.org/officeDocument/2006/relationships/image" Target="media/image2.wmf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dc:description/>
  <cp:lastModifiedBy>Microsoft Office User</cp:lastModifiedBy>
  <cp:revision>2</cp:revision>
  <dcterms:created xsi:type="dcterms:W3CDTF">2023-02-02T09:08:00Z</dcterms:created>
  <dcterms:modified xsi:type="dcterms:W3CDTF">2023-02-02T09:08:00Z</dcterms:modified>
  <dc:language>it-IT</dc:language>
</cp:coreProperties>
</file>