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34" w:rsidRPr="005C3334" w:rsidRDefault="005C3334" w:rsidP="005C3334">
      <w:pPr>
        <w:tabs>
          <w:tab w:val="left" w:pos="2268"/>
        </w:tabs>
        <w:autoSpaceDE w:val="0"/>
        <w:autoSpaceDN w:val="0"/>
        <w:adjustRightInd w:val="0"/>
        <w:spacing w:after="120"/>
        <w:rPr>
          <w:rFonts w:ascii="Calibri" w:hAnsi="Calibri" w:cs="Arial"/>
          <w:b/>
          <w:bCs/>
          <w:sz w:val="28"/>
          <w:szCs w:val="26"/>
        </w:rPr>
      </w:pPr>
      <w:r w:rsidRPr="005C3334">
        <w:rPr>
          <w:rFonts w:ascii="Calibri" w:hAnsi="Calibri" w:cs="Arial"/>
          <w:b/>
          <w:bCs/>
          <w:sz w:val="28"/>
          <w:szCs w:val="26"/>
        </w:rPr>
        <w:t xml:space="preserve">Ulteriore passo in avanti nel rafforzamento del Gruppo Carraro </w:t>
      </w:r>
    </w:p>
    <w:p w:rsidR="005C3334" w:rsidRPr="005C3334" w:rsidRDefault="005C3334" w:rsidP="005C3334">
      <w:pPr>
        <w:tabs>
          <w:tab w:val="left" w:pos="2268"/>
        </w:tabs>
        <w:autoSpaceDE w:val="0"/>
        <w:autoSpaceDN w:val="0"/>
        <w:adjustRightInd w:val="0"/>
        <w:spacing w:after="120"/>
        <w:jc w:val="both"/>
        <w:rPr>
          <w:rFonts w:ascii="Calibri" w:hAnsi="Calibri" w:cs="Arial"/>
          <w:b/>
          <w:bCs/>
          <w:sz w:val="40"/>
          <w:szCs w:val="26"/>
        </w:rPr>
      </w:pPr>
      <w:r w:rsidRPr="005C3334">
        <w:rPr>
          <w:rFonts w:ascii="Calibri" w:hAnsi="Calibri" w:cs="Arial"/>
          <w:b/>
          <w:bCs/>
          <w:sz w:val="40"/>
          <w:szCs w:val="26"/>
        </w:rPr>
        <w:t xml:space="preserve">Gruppo Carraro: </w:t>
      </w:r>
      <w:r w:rsidR="00CE4214">
        <w:rPr>
          <w:rFonts w:ascii="Calibri" w:hAnsi="Calibri" w:cs="Arial"/>
          <w:b/>
          <w:bCs/>
          <w:sz w:val="40"/>
          <w:szCs w:val="26"/>
        </w:rPr>
        <w:t>d</w:t>
      </w:r>
      <w:r w:rsidRPr="005C3334">
        <w:rPr>
          <w:rFonts w:ascii="Calibri" w:hAnsi="Calibri" w:cs="Arial"/>
          <w:b/>
          <w:bCs/>
          <w:sz w:val="40"/>
          <w:szCs w:val="26"/>
        </w:rPr>
        <w:t xml:space="preserve">eliberata l’emissione di un prestito obbligazionario fino a </w:t>
      </w:r>
      <w:r w:rsidRPr="00CE4214">
        <w:rPr>
          <w:rFonts w:ascii="Calibri" w:hAnsi="Calibri" w:cs="Arial"/>
          <w:b/>
          <w:bCs/>
          <w:sz w:val="40"/>
          <w:szCs w:val="26"/>
        </w:rPr>
        <w:t>180</w:t>
      </w:r>
      <w:r w:rsidRPr="005C3334">
        <w:rPr>
          <w:rFonts w:ascii="Calibri" w:hAnsi="Calibri" w:cs="Arial"/>
          <w:b/>
          <w:bCs/>
          <w:sz w:val="40"/>
          <w:szCs w:val="26"/>
        </w:rPr>
        <w:t xml:space="preserve"> milioni di Euro.</w:t>
      </w:r>
    </w:p>
    <w:p w:rsidR="005C3334" w:rsidRPr="005C3334" w:rsidRDefault="00573D24" w:rsidP="005C3334">
      <w:pPr>
        <w:tabs>
          <w:tab w:val="left" w:pos="2268"/>
        </w:tabs>
        <w:autoSpaceDE w:val="0"/>
        <w:autoSpaceDN w:val="0"/>
        <w:adjustRightInd w:val="0"/>
        <w:spacing w:after="120"/>
        <w:jc w:val="both"/>
        <w:rPr>
          <w:rFonts w:ascii="Calibri" w:hAnsi="Calibri" w:cs="Arial"/>
          <w:b/>
          <w:bCs/>
          <w:sz w:val="28"/>
          <w:szCs w:val="26"/>
        </w:rPr>
      </w:pPr>
      <w:r>
        <w:rPr>
          <w:rFonts w:ascii="Calibri" w:hAnsi="Calibri" w:cs="Arial"/>
          <w:b/>
          <w:bCs/>
          <w:sz w:val="28"/>
          <w:szCs w:val="26"/>
        </w:rPr>
        <w:t>Dopo l</w:t>
      </w:r>
      <w:r w:rsidR="005C3334" w:rsidRPr="005C3334">
        <w:rPr>
          <w:rFonts w:ascii="Calibri" w:hAnsi="Calibri" w:cs="Arial"/>
          <w:b/>
          <w:bCs/>
          <w:sz w:val="28"/>
          <w:szCs w:val="26"/>
        </w:rPr>
        <w:t>’aumento di capitale del 2017 il Gruppo torna sul mercato con un’operazione finalizzata a ridefinire l’indebitamento ottenendo una maggiore flessibilità anche per sostenere i programmi di Ricerca e Sviluppo.</w:t>
      </w:r>
    </w:p>
    <w:p w:rsidR="005C3334" w:rsidRPr="005C3334" w:rsidRDefault="005C3334" w:rsidP="005C3334">
      <w:pPr>
        <w:pStyle w:val="Corpodeltesto2"/>
        <w:spacing w:after="120"/>
        <w:rPr>
          <w:rFonts w:ascii="Calibri" w:hAnsi="Calibri" w:cs="Arial"/>
          <w:color w:val="000000"/>
        </w:rPr>
      </w:pPr>
      <w:proofErr w:type="spellStart"/>
      <w:r w:rsidRPr="005C3334">
        <w:rPr>
          <w:rFonts w:ascii="Calibri" w:hAnsi="Calibri" w:cs="Arial"/>
          <w:b/>
          <w:color w:val="000000"/>
        </w:rPr>
        <w:t>Campodarsego</w:t>
      </w:r>
      <w:proofErr w:type="spellEnd"/>
      <w:r w:rsidRPr="005C3334">
        <w:rPr>
          <w:rFonts w:ascii="Calibri" w:hAnsi="Calibri" w:cs="Arial"/>
          <w:b/>
          <w:color w:val="000000"/>
        </w:rPr>
        <w:t xml:space="preserve"> (Padova), 18 gennaio 2018</w:t>
      </w:r>
      <w:r w:rsidRPr="005C3334">
        <w:rPr>
          <w:rFonts w:ascii="Calibri" w:hAnsi="Calibri" w:cs="Arial"/>
          <w:color w:val="000000"/>
        </w:rPr>
        <w:t xml:space="preserve"> – I Consigli di Amministrazione di Carraro S.p.A. (“</w:t>
      </w:r>
      <w:r w:rsidRPr="005C3334">
        <w:rPr>
          <w:rFonts w:ascii="Calibri" w:hAnsi="Calibri" w:cs="Arial"/>
          <w:b/>
          <w:color w:val="000000"/>
        </w:rPr>
        <w:t>Carraro</w:t>
      </w:r>
      <w:r w:rsidRPr="005C3334">
        <w:rPr>
          <w:rFonts w:ascii="Calibri" w:hAnsi="Calibri" w:cs="Arial"/>
          <w:color w:val="000000"/>
        </w:rPr>
        <w:t xml:space="preserve">”), leader nei sistemi di trasmissione per veicoli </w:t>
      </w:r>
      <w:r w:rsidRPr="005C3334">
        <w:rPr>
          <w:rFonts w:ascii="Calibri" w:hAnsi="Calibri" w:cs="Arial"/>
          <w:i/>
          <w:color w:val="000000"/>
        </w:rPr>
        <w:t xml:space="preserve">off-highway </w:t>
      </w:r>
      <w:r w:rsidRPr="005C3334">
        <w:rPr>
          <w:rFonts w:ascii="Calibri" w:hAnsi="Calibri" w:cs="Arial"/>
          <w:color w:val="000000"/>
        </w:rPr>
        <w:t>e trattori specializzati, e della sua controllata Carraro International SE (“</w:t>
      </w:r>
      <w:r w:rsidRPr="005C3334">
        <w:rPr>
          <w:rFonts w:ascii="Calibri" w:hAnsi="Calibri" w:cs="Arial"/>
          <w:b/>
          <w:color w:val="000000"/>
        </w:rPr>
        <w:t>International</w:t>
      </w:r>
      <w:r w:rsidRPr="005C3334">
        <w:rPr>
          <w:rFonts w:ascii="Calibri" w:hAnsi="Calibri" w:cs="Arial"/>
          <w:color w:val="000000"/>
        </w:rPr>
        <w:t>”) hanno deliberato, per quanto di rispettiva competenza, l’emissione di un prestito obbligazionario da emettersi da parte di International e garantito da Carraro.</w:t>
      </w:r>
    </w:p>
    <w:p w:rsidR="005C3334" w:rsidRPr="005C3334" w:rsidRDefault="005C3334" w:rsidP="005C3334">
      <w:pPr>
        <w:spacing w:after="120"/>
        <w:jc w:val="both"/>
        <w:rPr>
          <w:rFonts w:ascii="Calibri" w:hAnsi="Calibri"/>
        </w:rPr>
      </w:pPr>
      <w:r w:rsidRPr="005C3334">
        <w:rPr>
          <w:rFonts w:ascii="Calibri" w:hAnsi="Calibri"/>
        </w:rPr>
        <w:t xml:space="preserve">L’emissione obbligazionaria (di tipo </w:t>
      </w:r>
      <w:r w:rsidRPr="005C3334">
        <w:rPr>
          <w:rFonts w:ascii="Calibri" w:hAnsi="Calibri"/>
          <w:i/>
        </w:rPr>
        <w:t xml:space="preserve">senior </w:t>
      </w:r>
      <w:proofErr w:type="spellStart"/>
      <w:r w:rsidRPr="005C3334">
        <w:rPr>
          <w:rFonts w:ascii="Calibri" w:hAnsi="Calibri"/>
          <w:i/>
        </w:rPr>
        <w:t>unsecured</w:t>
      </w:r>
      <w:proofErr w:type="spellEnd"/>
      <w:r w:rsidRPr="005C3334">
        <w:rPr>
          <w:rFonts w:ascii="Calibri" w:hAnsi="Calibri"/>
        </w:rPr>
        <w:t>) di International sarà per un minimo di Euro 50.000.000 fino a un massimo di Euro 180.000.000, con un taglio minimo pari a Euro 1.000 e con scadenza nel 2025 (le “</w:t>
      </w:r>
      <w:r w:rsidRPr="005C3334">
        <w:rPr>
          <w:rFonts w:ascii="Calibri" w:hAnsi="Calibri"/>
          <w:b/>
        </w:rPr>
        <w:t>Obbligazioni</w:t>
      </w:r>
      <w:r w:rsidRPr="005C3334">
        <w:rPr>
          <w:rFonts w:ascii="Calibri" w:hAnsi="Calibri"/>
        </w:rPr>
        <w:t>”). Il tasso di interesse sarà fisso e verrà fissato nell’imminenza dell’avvio dell’operazione e comunque non sarà inferiore al 3% su base annua; è previsto che International abbia la facoltà di rimborsare il prestito obbligazionario a partire dal 2021. I termini e condizioni dell’emissione obbligazionaria prevedranno inoltre </w:t>
      </w:r>
      <w:proofErr w:type="spellStart"/>
      <w:r w:rsidRPr="005C3334">
        <w:rPr>
          <w:rFonts w:ascii="Calibri" w:hAnsi="Calibri"/>
          <w:i/>
        </w:rPr>
        <w:t>covenant</w:t>
      </w:r>
      <w:proofErr w:type="spellEnd"/>
      <w:r w:rsidRPr="005C3334">
        <w:rPr>
          <w:rFonts w:ascii="Calibri" w:hAnsi="Calibri"/>
        </w:rPr>
        <w:t> relativi al livello di indebitamento.</w:t>
      </w:r>
      <w:bookmarkStart w:id="0" w:name="_GoBack"/>
      <w:bookmarkEnd w:id="0"/>
    </w:p>
    <w:p w:rsidR="005C3334" w:rsidRPr="005C3334" w:rsidRDefault="005C3334" w:rsidP="005C3334">
      <w:pPr>
        <w:spacing w:after="120"/>
        <w:jc w:val="both"/>
        <w:rPr>
          <w:rFonts w:ascii="Calibri" w:hAnsi="Calibri" w:cs="Arial"/>
        </w:rPr>
      </w:pPr>
      <w:r w:rsidRPr="005C3334">
        <w:rPr>
          <w:rFonts w:ascii="Calibri" w:hAnsi="Calibri" w:cs="Arial"/>
        </w:rPr>
        <w:t>Previo rilascio delle necessari</w:t>
      </w:r>
      <w:r w:rsidR="00C455DD">
        <w:rPr>
          <w:rFonts w:ascii="Calibri" w:hAnsi="Calibri" w:cs="Arial"/>
        </w:rPr>
        <w:t>e</w:t>
      </w:r>
      <w:r w:rsidRPr="005C3334">
        <w:rPr>
          <w:rFonts w:ascii="Calibri" w:hAnsi="Calibri" w:cs="Arial"/>
        </w:rPr>
        <w:t xml:space="preserve"> approvazioni, è prevista la quotazione delle Obbligazioni sul mercato regolamentato della Borsa Lussemburghese (</w:t>
      </w:r>
      <w:proofErr w:type="spellStart"/>
      <w:r w:rsidRPr="005C3334">
        <w:rPr>
          <w:rFonts w:ascii="Calibri" w:hAnsi="Calibri" w:cs="Arial"/>
          <w:i/>
        </w:rPr>
        <w:t>Luxembourg</w:t>
      </w:r>
      <w:proofErr w:type="spellEnd"/>
      <w:r w:rsidRPr="005C3334">
        <w:rPr>
          <w:rFonts w:ascii="Calibri" w:hAnsi="Calibri" w:cs="Arial"/>
          <w:i/>
        </w:rPr>
        <w:t xml:space="preserve"> Stock Exchange</w:t>
      </w:r>
      <w:r w:rsidRPr="005C3334">
        <w:rPr>
          <w:rFonts w:ascii="Calibri" w:hAnsi="Calibri" w:cs="Arial"/>
        </w:rPr>
        <w:t>), nonché sul Mercato Telematico delle Obbligazioni di Borsa Italiana (MOT); il prestito obbligazionario sarà oggetto di un prospetto da approvarsi da parte della CSSF (</w:t>
      </w:r>
      <w:proofErr w:type="spellStart"/>
      <w:r w:rsidRPr="005C3334">
        <w:rPr>
          <w:rFonts w:ascii="Calibri" w:hAnsi="Calibri"/>
          <w:i/>
        </w:rPr>
        <w:t>Commission</w:t>
      </w:r>
      <w:proofErr w:type="spellEnd"/>
      <w:r w:rsidRPr="005C3334">
        <w:rPr>
          <w:rFonts w:ascii="Calibri" w:hAnsi="Calibri"/>
          <w:i/>
        </w:rPr>
        <w:t xml:space="preserve"> de </w:t>
      </w:r>
      <w:proofErr w:type="spellStart"/>
      <w:r w:rsidRPr="005C3334">
        <w:rPr>
          <w:rFonts w:ascii="Calibri" w:hAnsi="Calibri"/>
          <w:i/>
        </w:rPr>
        <w:t>Surveillance</w:t>
      </w:r>
      <w:proofErr w:type="spellEnd"/>
      <w:r w:rsidRPr="005C3334">
        <w:rPr>
          <w:rFonts w:ascii="Calibri" w:hAnsi="Calibri"/>
          <w:i/>
        </w:rPr>
        <w:t xml:space="preserve"> </w:t>
      </w:r>
      <w:proofErr w:type="spellStart"/>
      <w:r w:rsidRPr="005C3334">
        <w:rPr>
          <w:rFonts w:ascii="Calibri" w:hAnsi="Calibri"/>
          <w:i/>
        </w:rPr>
        <w:t>du</w:t>
      </w:r>
      <w:proofErr w:type="spellEnd"/>
      <w:r w:rsidRPr="005C3334">
        <w:rPr>
          <w:rFonts w:ascii="Calibri" w:hAnsi="Calibri"/>
          <w:i/>
        </w:rPr>
        <w:t xml:space="preserve"> </w:t>
      </w:r>
      <w:proofErr w:type="spellStart"/>
      <w:r w:rsidRPr="005C3334">
        <w:rPr>
          <w:rFonts w:ascii="Calibri" w:hAnsi="Calibri"/>
          <w:i/>
        </w:rPr>
        <w:t>Secteur</w:t>
      </w:r>
      <w:proofErr w:type="spellEnd"/>
      <w:r w:rsidRPr="005C3334">
        <w:rPr>
          <w:rFonts w:ascii="Calibri" w:hAnsi="Calibri"/>
          <w:i/>
        </w:rPr>
        <w:t xml:space="preserve"> </w:t>
      </w:r>
      <w:proofErr w:type="spellStart"/>
      <w:r w:rsidRPr="005C3334">
        <w:rPr>
          <w:rFonts w:ascii="Calibri" w:hAnsi="Calibri"/>
          <w:i/>
        </w:rPr>
        <w:t>Financier</w:t>
      </w:r>
      <w:proofErr w:type="spellEnd"/>
      <w:r w:rsidRPr="005C3334">
        <w:rPr>
          <w:rFonts w:ascii="Calibri" w:hAnsi="Calibri"/>
          <w:i/>
        </w:rPr>
        <w:t xml:space="preserve">) </w:t>
      </w:r>
      <w:r w:rsidRPr="005C3334">
        <w:rPr>
          <w:rFonts w:ascii="Calibri" w:hAnsi="Calibri"/>
        </w:rPr>
        <w:t>lussemburghese e che sarà “</w:t>
      </w:r>
      <w:proofErr w:type="spellStart"/>
      <w:r w:rsidRPr="005C3334">
        <w:rPr>
          <w:rFonts w:ascii="Calibri" w:hAnsi="Calibri"/>
        </w:rPr>
        <w:t>passaportato</w:t>
      </w:r>
      <w:proofErr w:type="spellEnd"/>
      <w:r w:rsidRPr="005C3334">
        <w:rPr>
          <w:rFonts w:ascii="Calibri" w:hAnsi="Calibri"/>
        </w:rPr>
        <w:t>” in Italia in coerenza con la applicabile disciplina comunitaria</w:t>
      </w:r>
      <w:r w:rsidRPr="005C3334">
        <w:rPr>
          <w:rFonts w:ascii="Calibri" w:hAnsi="Calibri" w:cs="Arial"/>
        </w:rPr>
        <w:t xml:space="preserve">. </w:t>
      </w:r>
      <w:r w:rsidR="001700B3">
        <w:rPr>
          <w:rFonts w:ascii="Calibri" w:hAnsi="Calibri" w:cs="Arial"/>
        </w:rPr>
        <w:t xml:space="preserve">È </w:t>
      </w:r>
      <w:r w:rsidRPr="005C3334">
        <w:rPr>
          <w:rFonts w:ascii="Calibri" w:hAnsi="Calibri" w:cs="Arial"/>
        </w:rPr>
        <w:t xml:space="preserve">inoltre previsto che le Obbligazioni siano offerte al pubblico in Lussemburgo, nonché in Italia attraverso la procedura di distribuzione di strumenti finanziari disciplinata dal Regolamento di Borsa Italiana. </w:t>
      </w:r>
    </w:p>
    <w:p w:rsidR="005C3334" w:rsidRPr="005C3334" w:rsidRDefault="00FC1003" w:rsidP="005C3334">
      <w:pPr>
        <w:pStyle w:val="Corpodeltesto2"/>
        <w:spacing w:after="120"/>
        <w:rPr>
          <w:rFonts w:ascii="Calibri" w:hAnsi="Calibri" w:cs="Arial"/>
          <w:i/>
          <w:color w:val="000000"/>
        </w:rPr>
      </w:pPr>
      <w:r w:rsidRPr="005C3334">
        <w:rPr>
          <w:rFonts w:ascii="Calibri" w:hAnsi="Calibri" w:cs="Arial"/>
          <w:i/>
          <w:color w:val="000000"/>
        </w:rPr>
        <w:t xml:space="preserve"> </w:t>
      </w:r>
      <w:r w:rsidR="005C3334" w:rsidRPr="005C3334">
        <w:rPr>
          <w:rFonts w:ascii="Calibri" w:hAnsi="Calibri" w:cs="Arial"/>
          <w:i/>
          <w:color w:val="000000"/>
        </w:rPr>
        <w:t>“Forti di un mercato che apre il 2018 all’insegna dell’ottimismo, l’emissione di questo prestito obbligazionario ci consentirà</w:t>
      </w:r>
      <w:r w:rsidR="005C3334" w:rsidRPr="005C3334">
        <w:rPr>
          <w:rFonts w:ascii="Calibri" w:hAnsi="Calibri" w:cs="Arial"/>
          <w:i/>
          <w:color w:val="000000"/>
          <w:u w:color="000000"/>
        </w:rPr>
        <w:t>, grazie all’ottimizzazione della struttura finanziaria,</w:t>
      </w:r>
      <w:r w:rsidR="005C3334" w:rsidRPr="005C3334">
        <w:rPr>
          <w:rFonts w:ascii="Calibri" w:hAnsi="Calibri" w:cs="Arial"/>
          <w:i/>
          <w:color w:val="000000"/>
        </w:rPr>
        <w:t xml:space="preserve"> di supportare ulteriormente i piani di sviluppo in essere nonché di accelerare gli importanti programmi di </w:t>
      </w:r>
      <w:proofErr w:type="spellStart"/>
      <w:r w:rsidR="005C3334" w:rsidRPr="005C3334">
        <w:rPr>
          <w:rFonts w:ascii="Calibri" w:hAnsi="Calibri" w:cs="Arial"/>
          <w:i/>
          <w:color w:val="000000"/>
        </w:rPr>
        <w:t>R&amp;D</w:t>
      </w:r>
      <w:proofErr w:type="spellEnd"/>
      <w:r w:rsidR="005C3334" w:rsidRPr="005C3334">
        <w:rPr>
          <w:rFonts w:ascii="Calibri" w:hAnsi="Calibri" w:cs="Arial"/>
          <w:i/>
          <w:color w:val="000000"/>
        </w:rPr>
        <w:t xml:space="preserve"> </w:t>
      </w:r>
      <w:r w:rsidR="005C3334" w:rsidRPr="00FC4BB4">
        <w:rPr>
          <w:rFonts w:ascii="Calibri" w:hAnsi="Calibri" w:cs="Arial"/>
          <w:i/>
          <w:color w:val="000000"/>
        </w:rPr>
        <w:t xml:space="preserve">avviati negli ultimi anni. </w:t>
      </w:r>
      <w:r w:rsidR="005C3334" w:rsidRPr="00FC4BB4">
        <w:rPr>
          <w:rFonts w:ascii="Calibri" w:hAnsi="Calibri" w:cs="Arial"/>
          <w:color w:val="000000"/>
        </w:rPr>
        <w:t xml:space="preserve">– ha commentato </w:t>
      </w:r>
      <w:r w:rsidR="005C3334" w:rsidRPr="00FC4BB4">
        <w:rPr>
          <w:rFonts w:ascii="Calibri" w:hAnsi="Calibri" w:cs="Arial"/>
          <w:b/>
          <w:color w:val="000000"/>
        </w:rPr>
        <w:t>Enrico Carraro</w:t>
      </w:r>
      <w:r w:rsidRPr="00FC4BB4">
        <w:rPr>
          <w:rFonts w:ascii="Calibri" w:hAnsi="Calibri" w:cs="Arial"/>
          <w:b/>
          <w:color w:val="000000"/>
        </w:rPr>
        <w:t>, Presidente del Gruppo</w:t>
      </w:r>
      <w:r w:rsidR="005C3334" w:rsidRPr="00FC4BB4">
        <w:rPr>
          <w:rFonts w:ascii="Calibri" w:hAnsi="Calibri" w:cs="Arial"/>
          <w:color w:val="000000"/>
        </w:rPr>
        <w:t xml:space="preserve"> – </w:t>
      </w:r>
      <w:r w:rsidR="005C3334" w:rsidRPr="00FC4BB4">
        <w:rPr>
          <w:rFonts w:ascii="Calibri" w:hAnsi="Calibri" w:cs="Arial"/>
          <w:i/>
          <w:color w:val="000000"/>
        </w:rPr>
        <w:t>Abbiamo</w:t>
      </w:r>
      <w:r w:rsidR="005C3334" w:rsidRPr="005C3334">
        <w:rPr>
          <w:rFonts w:ascii="Calibri" w:hAnsi="Calibri" w:cs="Arial"/>
          <w:i/>
          <w:color w:val="000000"/>
        </w:rPr>
        <w:t xml:space="preserve"> lasciato alle spalle uno dei periodi più complessi nella storia del nostro Gruppo e ora guardiamo al futuro con rinnovata energia forti delle azioni di riorganizzazione già intraprese. Gli ottimi riscontri che continuiamo a ricevere da parte dei principali player internazionali, inoltre, ci portano ad alzare lo sguardo ancora oltre nella logica di rinnovate partnership che ci consentiranno di approdare a nuove tecnologie e gamme prodotto”.</w:t>
      </w:r>
    </w:p>
    <w:p w:rsidR="00297D37" w:rsidRDefault="00297D37" w:rsidP="005C3334">
      <w:pPr>
        <w:jc w:val="both"/>
        <w:rPr>
          <w:rFonts w:ascii="Calibri" w:eastAsia="Times New Roman" w:hAnsi="Calibri" w:cs="Arial"/>
        </w:rPr>
      </w:pPr>
    </w:p>
    <w:p w:rsidR="00297D37" w:rsidRDefault="00297D37" w:rsidP="005C3334">
      <w:pPr>
        <w:jc w:val="both"/>
        <w:rPr>
          <w:rFonts w:ascii="Calibri" w:eastAsia="Times New Roman" w:hAnsi="Calibri" w:cs="Arial"/>
        </w:rPr>
      </w:pPr>
    </w:p>
    <w:p w:rsidR="00297D37" w:rsidRDefault="00297D37" w:rsidP="005C3334">
      <w:pPr>
        <w:jc w:val="both"/>
        <w:rPr>
          <w:rFonts w:ascii="Calibri" w:eastAsia="Times New Roman" w:hAnsi="Calibri" w:cs="Arial"/>
        </w:rPr>
      </w:pPr>
    </w:p>
    <w:p w:rsidR="00297D37" w:rsidRDefault="00297D37" w:rsidP="005C3334">
      <w:pPr>
        <w:jc w:val="both"/>
        <w:rPr>
          <w:rFonts w:ascii="Calibri" w:eastAsia="Times New Roman" w:hAnsi="Calibri" w:cs="Arial"/>
        </w:rPr>
      </w:pPr>
    </w:p>
    <w:p w:rsidR="005C3334" w:rsidRPr="005C3334" w:rsidRDefault="005C3334" w:rsidP="005C3334">
      <w:pPr>
        <w:jc w:val="both"/>
        <w:rPr>
          <w:rFonts w:ascii="Calibri" w:eastAsia="Times New Roman" w:hAnsi="Calibri" w:cs="Arial"/>
        </w:rPr>
      </w:pPr>
      <w:proofErr w:type="spellStart"/>
      <w:r w:rsidRPr="005C3334">
        <w:rPr>
          <w:rFonts w:ascii="Calibri" w:eastAsia="Times New Roman" w:hAnsi="Calibri" w:cs="Arial"/>
        </w:rPr>
        <w:lastRenderedPageBreak/>
        <w:t>Equita</w:t>
      </w:r>
      <w:proofErr w:type="spellEnd"/>
      <w:r w:rsidRPr="005C3334">
        <w:rPr>
          <w:rFonts w:ascii="Calibri" w:eastAsia="Times New Roman" w:hAnsi="Calibri" w:cs="Arial"/>
        </w:rPr>
        <w:t xml:space="preserve"> SIM S.p.A. agirà quale </w:t>
      </w:r>
      <w:proofErr w:type="spellStart"/>
      <w:r w:rsidRPr="005C3334">
        <w:rPr>
          <w:rFonts w:ascii="Calibri" w:eastAsia="Times New Roman" w:hAnsi="Calibri" w:cs="Arial"/>
          <w:i/>
        </w:rPr>
        <w:t>placement</w:t>
      </w:r>
      <w:proofErr w:type="spellEnd"/>
      <w:r w:rsidRPr="005C3334">
        <w:rPr>
          <w:rFonts w:ascii="Calibri" w:eastAsia="Times New Roman" w:hAnsi="Calibri" w:cs="Arial"/>
          <w:i/>
        </w:rPr>
        <w:t xml:space="preserve"> </w:t>
      </w:r>
      <w:proofErr w:type="spellStart"/>
      <w:r w:rsidRPr="005C3334">
        <w:rPr>
          <w:rFonts w:ascii="Calibri" w:eastAsia="Times New Roman" w:hAnsi="Calibri" w:cs="Arial"/>
          <w:i/>
        </w:rPr>
        <w:t>agent</w:t>
      </w:r>
      <w:proofErr w:type="spellEnd"/>
      <w:r w:rsidRPr="005C3334">
        <w:rPr>
          <w:rFonts w:ascii="Calibri" w:eastAsia="Times New Roman" w:hAnsi="Calibri" w:cs="Arial"/>
        </w:rPr>
        <w:t xml:space="preserve"> e specialista.</w:t>
      </w:r>
    </w:p>
    <w:p w:rsidR="005C3334" w:rsidRPr="005C3334" w:rsidRDefault="005C3334" w:rsidP="005C3334">
      <w:pPr>
        <w:jc w:val="both"/>
        <w:rPr>
          <w:rFonts w:ascii="Calibri" w:eastAsia="Times New Roman" w:hAnsi="Calibri" w:cs="Arial"/>
        </w:rPr>
      </w:pPr>
    </w:p>
    <w:p w:rsidR="005C3334" w:rsidRPr="005C3334" w:rsidRDefault="005C3334" w:rsidP="005C3334">
      <w:pPr>
        <w:pStyle w:val="Corpodeltesto2"/>
        <w:spacing w:after="120"/>
        <w:rPr>
          <w:rFonts w:ascii="Calibri" w:hAnsi="Calibri" w:cs="Arial"/>
          <w:color w:val="000000"/>
          <w:u w:color="000000"/>
        </w:rPr>
      </w:pPr>
      <w:r w:rsidRPr="005C3334">
        <w:rPr>
          <w:rFonts w:ascii="Calibri" w:hAnsi="Calibri" w:cs="Arial"/>
          <w:color w:val="000000"/>
          <w:u w:color="000000"/>
        </w:rPr>
        <w:t>Si prevede che, subordinatamente all’ottenimento delle prescritte autorizzazioni e compatibilmente con le condizioni di mercato, l’offerta del prestito obbligazionario si avvierà entro la fine del mese di gennaio 2018.</w:t>
      </w:r>
    </w:p>
    <w:p w:rsidR="005C3334" w:rsidRDefault="005C3334" w:rsidP="005C3334">
      <w:pPr>
        <w:pStyle w:val="Corpodeltesto2"/>
        <w:spacing w:after="120"/>
        <w:rPr>
          <w:rFonts w:ascii="Calibri" w:hAnsi="Calibri" w:cs="Arial"/>
          <w:color w:val="000000"/>
          <w:u w:color="000000"/>
        </w:rPr>
      </w:pPr>
      <w:r w:rsidRPr="005C3334">
        <w:rPr>
          <w:rFonts w:ascii="Calibri" w:hAnsi="Calibri" w:cs="Arial"/>
          <w:color w:val="000000"/>
          <w:u w:color="000000"/>
        </w:rPr>
        <w:t>Ulteriori dettagli saranno forniti nell’imminenza dell’avvio dell’operazione.</w:t>
      </w:r>
    </w:p>
    <w:p w:rsidR="005C3334" w:rsidRPr="005C3334" w:rsidRDefault="005C3334" w:rsidP="005C3334">
      <w:pPr>
        <w:pStyle w:val="Corpodeltesto2"/>
        <w:spacing w:after="120"/>
        <w:jc w:val="center"/>
        <w:rPr>
          <w:rFonts w:ascii="Calibri" w:hAnsi="Calibri" w:cs="Arial"/>
          <w:color w:val="000000"/>
        </w:rPr>
      </w:pPr>
      <w:r w:rsidRPr="005C3334">
        <w:rPr>
          <w:rFonts w:ascii="Calibri" w:hAnsi="Calibri" w:cs="Arial"/>
          <w:color w:val="000000"/>
        </w:rPr>
        <w:t>*/*/*</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Il presente documento e le informazioni ivi contenute non includono o costituiscono un'offerta di vendita di strumenti finanziari, o una sollecitazione di un'offerta ad acquistare o sottoscrivere strumenti finanziari negli Stati Uniti, in Australia, Canada o Giappone nonché in qualsiasi altro Paese in cui tale offerta o sollecitazione sarebbe soggetta all'autorizzazione da parte di autorità locali o comunque vietata ai sensi di legge (gli "</w:t>
      </w:r>
      <w:r w:rsidRPr="005C3334">
        <w:rPr>
          <w:rFonts w:ascii="Calibri" w:hAnsi="Calibri" w:cs="Arial"/>
          <w:b/>
          <w:bCs/>
          <w:color w:val="666666"/>
        </w:rPr>
        <w:t>Altri Paesi</w:t>
      </w:r>
      <w:r w:rsidRPr="005C3334">
        <w:rPr>
          <w:rFonts w:ascii="Calibri" w:hAnsi="Calibri" w:cs="Helvetica"/>
          <w:color w:val="666666"/>
        </w:rPr>
        <w:t xml:space="preserve">") o a beneficio di U.S. </w:t>
      </w:r>
      <w:proofErr w:type="spellStart"/>
      <w:r w:rsidRPr="005C3334">
        <w:rPr>
          <w:rFonts w:ascii="Calibri" w:hAnsi="Calibri" w:cs="Helvetica"/>
          <w:color w:val="666666"/>
        </w:rPr>
        <w:t>Persons</w:t>
      </w:r>
      <w:proofErr w:type="spellEnd"/>
      <w:r w:rsidRPr="005C3334">
        <w:rPr>
          <w:rFonts w:ascii="Calibri" w:hAnsi="Calibri" w:cs="Helvetica"/>
          <w:color w:val="666666"/>
        </w:rPr>
        <w:t xml:space="preserve"> (come definite dal </w:t>
      </w:r>
      <w:proofErr w:type="spellStart"/>
      <w:r w:rsidRPr="005C3334">
        <w:rPr>
          <w:rFonts w:ascii="Calibri" w:hAnsi="Calibri" w:cs="Helvetica"/>
          <w:color w:val="666666"/>
        </w:rPr>
        <w:t>United</w:t>
      </w:r>
      <w:proofErr w:type="spellEnd"/>
      <w:r w:rsidRPr="005C3334">
        <w:rPr>
          <w:rFonts w:ascii="Calibri" w:hAnsi="Calibri" w:cs="Helvetica"/>
          <w:color w:val="666666"/>
        </w:rPr>
        <w:t xml:space="preserve"> </w:t>
      </w:r>
      <w:proofErr w:type="spellStart"/>
      <w:r w:rsidRPr="005C3334">
        <w:rPr>
          <w:rFonts w:ascii="Calibri" w:hAnsi="Calibri" w:cs="Helvetica"/>
          <w:color w:val="666666"/>
        </w:rPr>
        <w:t>States</w:t>
      </w:r>
      <w:proofErr w:type="spellEnd"/>
      <w:r w:rsidRPr="005C3334">
        <w:rPr>
          <w:rFonts w:ascii="Calibri" w:hAnsi="Calibri" w:cs="Helvetica"/>
          <w:color w:val="666666"/>
        </w:rPr>
        <w:t xml:space="preserve"> Securities </w:t>
      </w:r>
      <w:proofErr w:type="spellStart"/>
      <w:r w:rsidRPr="005C3334">
        <w:rPr>
          <w:rFonts w:ascii="Calibri" w:hAnsi="Calibri" w:cs="Helvetica"/>
          <w:color w:val="666666"/>
        </w:rPr>
        <w:t>Act</w:t>
      </w:r>
      <w:proofErr w:type="spellEnd"/>
      <w:r w:rsidRPr="005C3334">
        <w:rPr>
          <w:rFonts w:ascii="Calibri" w:hAnsi="Calibri" w:cs="Helvetica"/>
          <w:color w:val="666666"/>
        </w:rPr>
        <w:t xml:space="preserve"> </w:t>
      </w:r>
      <w:proofErr w:type="spellStart"/>
      <w:r w:rsidRPr="005C3334">
        <w:rPr>
          <w:rFonts w:ascii="Calibri" w:hAnsi="Calibri" w:cs="Helvetica"/>
          <w:color w:val="666666"/>
        </w:rPr>
        <w:t>of</w:t>
      </w:r>
      <w:proofErr w:type="spellEnd"/>
      <w:r w:rsidRPr="005C3334">
        <w:rPr>
          <w:rFonts w:ascii="Calibri" w:hAnsi="Calibri" w:cs="Helvetica"/>
          <w:color w:val="666666"/>
        </w:rPr>
        <w:t xml:space="preserve"> 1933, come successivamente modificato (il "</w:t>
      </w:r>
      <w:r w:rsidRPr="005C3334">
        <w:rPr>
          <w:rFonts w:ascii="Calibri" w:hAnsi="Calibri" w:cs="Helvetica"/>
          <w:b/>
          <w:color w:val="666666"/>
        </w:rPr>
        <w:t xml:space="preserve">Securities </w:t>
      </w:r>
      <w:proofErr w:type="spellStart"/>
      <w:r w:rsidRPr="005C3334">
        <w:rPr>
          <w:rFonts w:ascii="Calibri" w:hAnsi="Calibri" w:cs="Helvetica"/>
          <w:b/>
          <w:color w:val="666666"/>
        </w:rPr>
        <w:t>Act</w:t>
      </w:r>
      <w:proofErr w:type="spellEnd"/>
      <w:r w:rsidRPr="005C3334">
        <w:rPr>
          <w:rFonts w:ascii="Calibri" w:hAnsi="Calibri" w:cs="Helvetica"/>
          <w:color w:val="666666"/>
        </w:rPr>
        <w:t xml:space="preserve">")). Qualsiasi offerta al pubblico sarà condotta in Lussemburgo e in Italia sulla base di un prospetto approvato dalla </w:t>
      </w:r>
      <w:proofErr w:type="spellStart"/>
      <w:r w:rsidRPr="005C3334">
        <w:rPr>
          <w:rFonts w:ascii="Calibri" w:hAnsi="Calibri" w:cs="Helvetica"/>
          <w:i/>
          <w:color w:val="666666"/>
        </w:rPr>
        <w:t>Commission</w:t>
      </w:r>
      <w:proofErr w:type="spellEnd"/>
      <w:r w:rsidRPr="005C3334">
        <w:rPr>
          <w:rFonts w:ascii="Calibri" w:hAnsi="Calibri" w:cs="Helvetica"/>
          <w:i/>
          <w:color w:val="666666"/>
        </w:rPr>
        <w:t xml:space="preserve"> de </w:t>
      </w:r>
      <w:proofErr w:type="spellStart"/>
      <w:r w:rsidRPr="005C3334">
        <w:rPr>
          <w:rFonts w:ascii="Calibri" w:hAnsi="Calibri" w:cs="Helvetica"/>
          <w:i/>
          <w:color w:val="666666"/>
        </w:rPr>
        <w:t>Surveillance</w:t>
      </w:r>
      <w:proofErr w:type="spellEnd"/>
      <w:r w:rsidRPr="005C3334">
        <w:rPr>
          <w:rFonts w:ascii="Calibri" w:hAnsi="Calibri" w:cs="Helvetica"/>
          <w:i/>
          <w:color w:val="666666"/>
        </w:rPr>
        <w:t xml:space="preserve"> </w:t>
      </w:r>
      <w:proofErr w:type="spellStart"/>
      <w:r w:rsidRPr="005C3334">
        <w:rPr>
          <w:rFonts w:ascii="Calibri" w:hAnsi="Calibri" w:cs="Helvetica"/>
          <w:i/>
          <w:color w:val="666666"/>
        </w:rPr>
        <w:t>du</w:t>
      </w:r>
      <w:proofErr w:type="spellEnd"/>
      <w:r w:rsidRPr="005C3334">
        <w:rPr>
          <w:rFonts w:ascii="Calibri" w:hAnsi="Calibri" w:cs="Helvetica"/>
          <w:i/>
          <w:color w:val="666666"/>
        </w:rPr>
        <w:t xml:space="preserve"> </w:t>
      </w:r>
      <w:proofErr w:type="spellStart"/>
      <w:r w:rsidRPr="005C3334">
        <w:rPr>
          <w:rFonts w:ascii="Calibri" w:hAnsi="Calibri" w:cs="Helvetica"/>
          <w:i/>
          <w:color w:val="666666"/>
        </w:rPr>
        <w:t>Secteur</w:t>
      </w:r>
      <w:proofErr w:type="spellEnd"/>
      <w:r w:rsidRPr="005C3334">
        <w:rPr>
          <w:rFonts w:ascii="Calibri" w:hAnsi="Calibri" w:cs="Helvetica"/>
          <w:i/>
          <w:color w:val="666666"/>
        </w:rPr>
        <w:t xml:space="preserve"> </w:t>
      </w:r>
      <w:proofErr w:type="spellStart"/>
      <w:r w:rsidRPr="005C3334">
        <w:rPr>
          <w:rFonts w:ascii="Calibri" w:hAnsi="Calibri" w:cs="Helvetica"/>
          <w:i/>
          <w:color w:val="666666"/>
        </w:rPr>
        <w:t>Financier</w:t>
      </w:r>
      <w:proofErr w:type="spellEnd"/>
      <w:r w:rsidRPr="005C3334">
        <w:rPr>
          <w:rFonts w:ascii="Calibri" w:hAnsi="Calibri" w:cs="Helvetica"/>
          <w:i/>
          <w:color w:val="666666"/>
        </w:rPr>
        <w:t xml:space="preserve"> </w:t>
      </w:r>
      <w:r w:rsidRPr="005C3334">
        <w:rPr>
          <w:rFonts w:ascii="Calibri" w:hAnsi="Calibri" w:cs="Helvetica"/>
          <w:color w:val="666666"/>
        </w:rPr>
        <w:t xml:space="preserve">lussemburghese e </w:t>
      </w:r>
      <w:proofErr w:type="spellStart"/>
      <w:r w:rsidRPr="005C3334">
        <w:rPr>
          <w:rFonts w:ascii="Calibri" w:hAnsi="Calibri" w:cs="Helvetica"/>
          <w:color w:val="666666"/>
        </w:rPr>
        <w:t>passaportato</w:t>
      </w:r>
      <w:proofErr w:type="spellEnd"/>
      <w:r w:rsidRPr="005C3334">
        <w:rPr>
          <w:rFonts w:ascii="Calibri" w:hAnsi="Calibri" w:cs="Helvetica"/>
          <w:color w:val="666666"/>
        </w:rPr>
        <w:t xml:space="preserve"> in Italia in conformità alle applicabili disposizioni normative. Il presente documento, parte di esso o la sua distribuzione non possono costituire la base di, né può essere fatto affidamento sullo stesso rispetto a, un eventuale accordo o decisione di investimento. Gli strumenti finanziari non sono stati e non saranno registrati negli Stati Uniti ai sensi del Securities </w:t>
      </w:r>
      <w:proofErr w:type="spellStart"/>
      <w:r w:rsidRPr="005C3334">
        <w:rPr>
          <w:rFonts w:ascii="Calibri" w:hAnsi="Calibri" w:cs="Helvetica"/>
          <w:color w:val="666666"/>
        </w:rPr>
        <w:t>Act</w:t>
      </w:r>
      <w:proofErr w:type="spellEnd"/>
      <w:r w:rsidRPr="005C3334">
        <w:rPr>
          <w:rFonts w:ascii="Calibri" w:hAnsi="Calibri" w:cs="Helvetica"/>
          <w:color w:val="666666"/>
        </w:rPr>
        <w:t>, o ai sensi delle leggi vigenti negli Altri Paesi. Gli strumenti finanziari ivi menzionati non possono essere offerti o venduti negli Stati Uniti.</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 xml:space="preserve">Nel Regno Unito il presente comunicato è destinato unicamente ai soggetti che (i) siano dotati di esperienza professionale in materie relative ad investimenti che ricadono nell'ambito di applicazione dell'articolo 19(2) del Financial </w:t>
      </w:r>
      <w:proofErr w:type="spellStart"/>
      <w:r w:rsidRPr="005C3334">
        <w:rPr>
          <w:rFonts w:ascii="Calibri" w:hAnsi="Calibri" w:cs="Helvetica"/>
          <w:color w:val="666666"/>
        </w:rPr>
        <w:t>Services</w:t>
      </w:r>
      <w:proofErr w:type="spellEnd"/>
      <w:r w:rsidRPr="005C3334">
        <w:rPr>
          <w:rFonts w:ascii="Calibri" w:hAnsi="Calibri" w:cs="Helvetica"/>
          <w:color w:val="666666"/>
        </w:rPr>
        <w:t xml:space="preserve"> and </w:t>
      </w:r>
      <w:proofErr w:type="spellStart"/>
      <w:r w:rsidRPr="005C3334">
        <w:rPr>
          <w:rFonts w:ascii="Calibri" w:hAnsi="Calibri" w:cs="Helvetica"/>
          <w:color w:val="666666"/>
        </w:rPr>
        <w:t>Markets</w:t>
      </w:r>
      <w:proofErr w:type="spellEnd"/>
      <w:r w:rsidRPr="005C3334">
        <w:rPr>
          <w:rFonts w:ascii="Calibri" w:hAnsi="Calibri" w:cs="Helvetica"/>
          <w:color w:val="666666"/>
        </w:rPr>
        <w:t xml:space="preserve"> </w:t>
      </w:r>
      <w:proofErr w:type="spellStart"/>
      <w:r w:rsidRPr="005C3334">
        <w:rPr>
          <w:rFonts w:ascii="Calibri" w:hAnsi="Calibri" w:cs="Helvetica"/>
          <w:color w:val="666666"/>
        </w:rPr>
        <w:t>Act</w:t>
      </w:r>
      <w:proofErr w:type="spellEnd"/>
      <w:r w:rsidRPr="005C3334">
        <w:rPr>
          <w:rFonts w:ascii="Calibri" w:hAnsi="Calibri" w:cs="Helvetica"/>
          <w:color w:val="666666"/>
        </w:rPr>
        <w:t xml:space="preserve"> 2000 (Financial Promotion) </w:t>
      </w:r>
      <w:proofErr w:type="spellStart"/>
      <w:r w:rsidRPr="005C3334">
        <w:rPr>
          <w:rFonts w:ascii="Calibri" w:hAnsi="Calibri" w:cs="Helvetica"/>
          <w:color w:val="666666"/>
        </w:rPr>
        <w:t>Order</w:t>
      </w:r>
      <w:proofErr w:type="spellEnd"/>
      <w:r w:rsidRPr="005C3334">
        <w:rPr>
          <w:rFonts w:ascii="Calibri" w:hAnsi="Calibri" w:cs="Helvetica"/>
          <w:color w:val="666666"/>
        </w:rPr>
        <w:t xml:space="preserve"> 2005 come modificato (l'"</w:t>
      </w:r>
      <w:proofErr w:type="spellStart"/>
      <w:r w:rsidRPr="005C3334">
        <w:rPr>
          <w:rFonts w:ascii="Calibri" w:hAnsi="Calibri" w:cs="Helvetica"/>
          <w:b/>
          <w:color w:val="666666"/>
        </w:rPr>
        <w:t>Order</w:t>
      </w:r>
      <w:proofErr w:type="spellEnd"/>
      <w:r w:rsidRPr="005C3334">
        <w:rPr>
          <w:rFonts w:ascii="Calibri" w:hAnsi="Calibri" w:cs="Helvetica"/>
          <w:color w:val="666666"/>
        </w:rPr>
        <w:t>"), ovvero (</w:t>
      </w:r>
      <w:proofErr w:type="spellStart"/>
      <w:r w:rsidRPr="005C3334">
        <w:rPr>
          <w:rFonts w:ascii="Calibri" w:hAnsi="Calibri" w:cs="Helvetica"/>
          <w:color w:val="666666"/>
        </w:rPr>
        <w:t>ii</w:t>
      </w:r>
      <w:proofErr w:type="spellEnd"/>
      <w:r w:rsidRPr="005C3334">
        <w:rPr>
          <w:rFonts w:ascii="Calibri" w:hAnsi="Calibri" w:cs="Helvetica"/>
          <w:color w:val="666666"/>
        </w:rPr>
        <w:t>) siano "</w:t>
      </w:r>
      <w:r w:rsidRPr="005C3334">
        <w:rPr>
          <w:rFonts w:ascii="Calibri" w:hAnsi="Calibri" w:cs="Helvetica"/>
          <w:i/>
          <w:color w:val="666666"/>
        </w:rPr>
        <w:t xml:space="preserve">high net </w:t>
      </w:r>
      <w:proofErr w:type="spellStart"/>
      <w:r w:rsidRPr="005C3334">
        <w:rPr>
          <w:rFonts w:ascii="Calibri" w:hAnsi="Calibri" w:cs="Helvetica"/>
          <w:i/>
          <w:color w:val="666666"/>
        </w:rPr>
        <w:t>worth</w:t>
      </w:r>
      <w:proofErr w:type="spellEnd"/>
      <w:r w:rsidRPr="005C3334">
        <w:rPr>
          <w:rFonts w:ascii="Calibri" w:hAnsi="Calibri" w:cs="Helvetica"/>
          <w:i/>
          <w:color w:val="666666"/>
        </w:rPr>
        <w:t xml:space="preserve"> </w:t>
      </w:r>
      <w:proofErr w:type="spellStart"/>
      <w:r w:rsidRPr="005C3334">
        <w:rPr>
          <w:rFonts w:ascii="Calibri" w:hAnsi="Calibri" w:cs="Helvetica"/>
          <w:i/>
          <w:color w:val="666666"/>
        </w:rPr>
        <w:t>entities</w:t>
      </w:r>
      <w:proofErr w:type="spellEnd"/>
      <w:r w:rsidRPr="005C3334">
        <w:rPr>
          <w:rFonts w:ascii="Calibri" w:hAnsi="Calibri" w:cs="Helvetica"/>
          <w:color w:val="666666"/>
        </w:rPr>
        <w:t>" e altri soggetti ai quali il presente comunicato può essere legittimamente trasmesso che rientrano nella definizione di cui all'Articolo 49(2) dell'</w:t>
      </w:r>
      <w:proofErr w:type="spellStart"/>
      <w:r w:rsidRPr="005C3334">
        <w:rPr>
          <w:rFonts w:ascii="Calibri" w:hAnsi="Calibri" w:cs="Helvetica"/>
          <w:color w:val="666666"/>
        </w:rPr>
        <w:t>Order</w:t>
      </w:r>
      <w:proofErr w:type="spellEnd"/>
      <w:r w:rsidRPr="005C3334">
        <w:rPr>
          <w:rFonts w:ascii="Calibri" w:hAnsi="Calibri" w:cs="Helvetica"/>
          <w:color w:val="666666"/>
        </w:rPr>
        <w:t>, ovvero (</w:t>
      </w:r>
      <w:proofErr w:type="spellStart"/>
      <w:r w:rsidRPr="005C3334">
        <w:rPr>
          <w:rFonts w:ascii="Calibri" w:hAnsi="Calibri" w:cs="Helvetica"/>
          <w:color w:val="666666"/>
        </w:rPr>
        <w:t>iii</w:t>
      </w:r>
      <w:proofErr w:type="spellEnd"/>
      <w:r w:rsidRPr="005C3334">
        <w:rPr>
          <w:rFonts w:ascii="Calibri" w:hAnsi="Calibri" w:cs="Helvetica"/>
          <w:color w:val="666666"/>
        </w:rPr>
        <w:t>) rientrino nel novero dei soggetti di cui agli articoli 48, 50 e 50A dell'</w:t>
      </w:r>
      <w:proofErr w:type="spellStart"/>
      <w:r w:rsidRPr="005C3334">
        <w:rPr>
          <w:rFonts w:ascii="Calibri" w:hAnsi="Calibri" w:cs="Helvetica"/>
          <w:color w:val="666666"/>
        </w:rPr>
        <w:t>Order</w:t>
      </w:r>
      <w:proofErr w:type="spellEnd"/>
      <w:r w:rsidRPr="005C3334">
        <w:rPr>
          <w:rFonts w:ascii="Calibri" w:hAnsi="Calibri" w:cs="Helvetica"/>
          <w:color w:val="666666"/>
        </w:rPr>
        <w:t>, ovvero (</w:t>
      </w:r>
      <w:proofErr w:type="spellStart"/>
      <w:r w:rsidRPr="005C3334">
        <w:rPr>
          <w:rFonts w:ascii="Calibri" w:hAnsi="Calibri" w:cs="Helvetica"/>
          <w:color w:val="666666"/>
        </w:rPr>
        <w:t>iv</w:t>
      </w:r>
      <w:proofErr w:type="spellEnd"/>
      <w:r w:rsidRPr="005C3334">
        <w:rPr>
          <w:rFonts w:ascii="Calibri" w:hAnsi="Calibri" w:cs="Helvetica"/>
          <w:color w:val="666666"/>
        </w:rPr>
        <w:t>) siano soggetti ai quali il presente comunicato può essere legittimamente trasmesso ai sensi delle leggi vigenti (collettivamente, i "soggetti rilevanti"). Qualsiasi attività di investimento a cui il presente comunicato si riferisce verrà intrapresa con, ed è disponibile esclusivamente per, i soggetti rilevanti. Qualsiasi soggetto che non sia un soggetto rilevante non dovrebbe agire sulla base, o fare affidamento, sulla presente comunicazione e sui suoi contenuti.</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Il presente comunicato è stato predisposto sul presupposto che qualsiasi offerta di strumenti finanziari cui lo stesso faccia riferimento in qualsiasi Stato membro dello Spazio Economico Europeo ("</w:t>
      </w:r>
      <w:r w:rsidRPr="005C3334">
        <w:rPr>
          <w:rFonts w:ascii="Calibri" w:hAnsi="Calibri" w:cs="Helvetica"/>
          <w:b/>
          <w:color w:val="666666"/>
        </w:rPr>
        <w:t>SEE</w:t>
      </w:r>
      <w:r w:rsidRPr="005C3334">
        <w:rPr>
          <w:rFonts w:ascii="Calibri" w:hAnsi="Calibri" w:cs="Helvetica"/>
          <w:color w:val="666666"/>
        </w:rPr>
        <w:t>") che abbia recepito la Direttiva Prospetti (ciascuno un "</w:t>
      </w:r>
      <w:r w:rsidRPr="005C3334">
        <w:rPr>
          <w:rFonts w:ascii="Calibri" w:hAnsi="Calibri" w:cs="Helvetica"/>
          <w:b/>
          <w:color w:val="666666"/>
        </w:rPr>
        <w:t>Stato Membro Rilevante</w:t>
      </w:r>
      <w:r w:rsidRPr="005C3334">
        <w:rPr>
          <w:rFonts w:ascii="Calibri" w:hAnsi="Calibri" w:cs="Helvetica"/>
          <w:color w:val="666666"/>
        </w:rPr>
        <w:t xml:space="preserve">"), e fatto salvo il caso di un'offerta pubblica in Italia e Lussemburgo sulla base di un prospetto in lingua inglese approvato dalla </w:t>
      </w:r>
      <w:proofErr w:type="spellStart"/>
      <w:r w:rsidRPr="005C3334">
        <w:rPr>
          <w:rFonts w:ascii="Calibri" w:hAnsi="Calibri" w:cs="Helvetica"/>
          <w:i/>
          <w:color w:val="666666"/>
        </w:rPr>
        <w:t>Commission</w:t>
      </w:r>
      <w:proofErr w:type="spellEnd"/>
      <w:r w:rsidRPr="005C3334">
        <w:rPr>
          <w:rFonts w:ascii="Calibri" w:hAnsi="Calibri" w:cs="Helvetica"/>
          <w:i/>
          <w:color w:val="666666"/>
        </w:rPr>
        <w:t xml:space="preserve"> de </w:t>
      </w:r>
      <w:proofErr w:type="spellStart"/>
      <w:r w:rsidRPr="005C3334">
        <w:rPr>
          <w:rFonts w:ascii="Calibri" w:hAnsi="Calibri" w:cs="Helvetica"/>
          <w:i/>
          <w:color w:val="666666"/>
        </w:rPr>
        <w:t>Surveillance</w:t>
      </w:r>
      <w:proofErr w:type="spellEnd"/>
      <w:r w:rsidRPr="005C3334">
        <w:rPr>
          <w:rFonts w:ascii="Calibri" w:hAnsi="Calibri" w:cs="Helvetica"/>
          <w:i/>
          <w:color w:val="666666"/>
        </w:rPr>
        <w:t xml:space="preserve"> </w:t>
      </w:r>
      <w:proofErr w:type="spellStart"/>
      <w:r w:rsidRPr="005C3334">
        <w:rPr>
          <w:rFonts w:ascii="Calibri" w:hAnsi="Calibri" w:cs="Helvetica"/>
          <w:i/>
          <w:color w:val="666666"/>
        </w:rPr>
        <w:t>du</w:t>
      </w:r>
      <w:proofErr w:type="spellEnd"/>
      <w:r w:rsidRPr="005C3334">
        <w:rPr>
          <w:rFonts w:ascii="Calibri" w:hAnsi="Calibri" w:cs="Helvetica"/>
          <w:i/>
          <w:color w:val="666666"/>
        </w:rPr>
        <w:t xml:space="preserve"> </w:t>
      </w:r>
      <w:proofErr w:type="spellStart"/>
      <w:r w:rsidRPr="005C3334">
        <w:rPr>
          <w:rFonts w:ascii="Calibri" w:hAnsi="Calibri" w:cs="Helvetica"/>
          <w:i/>
          <w:color w:val="666666"/>
        </w:rPr>
        <w:t>Secteur</w:t>
      </w:r>
      <w:proofErr w:type="spellEnd"/>
      <w:r w:rsidRPr="005C3334">
        <w:rPr>
          <w:rFonts w:ascii="Calibri" w:hAnsi="Calibri" w:cs="Helvetica"/>
          <w:i/>
          <w:color w:val="666666"/>
        </w:rPr>
        <w:t xml:space="preserve"> </w:t>
      </w:r>
      <w:proofErr w:type="spellStart"/>
      <w:r w:rsidRPr="005C3334">
        <w:rPr>
          <w:rFonts w:ascii="Calibri" w:hAnsi="Calibri" w:cs="Helvetica"/>
          <w:i/>
          <w:color w:val="666666"/>
        </w:rPr>
        <w:t>Financier</w:t>
      </w:r>
      <w:proofErr w:type="spellEnd"/>
      <w:r w:rsidRPr="005C3334">
        <w:rPr>
          <w:rFonts w:ascii="Calibri" w:hAnsi="Calibri" w:cs="Helvetica"/>
          <w:i/>
          <w:color w:val="666666"/>
        </w:rPr>
        <w:t xml:space="preserve"> </w:t>
      </w:r>
      <w:r w:rsidRPr="005C3334">
        <w:rPr>
          <w:rFonts w:ascii="Calibri" w:hAnsi="Calibri" w:cs="Helvetica"/>
          <w:color w:val="666666"/>
        </w:rPr>
        <w:t xml:space="preserve">lussemburghese e </w:t>
      </w:r>
      <w:proofErr w:type="spellStart"/>
      <w:r w:rsidRPr="005C3334">
        <w:rPr>
          <w:rFonts w:ascii="Calibri" w:hAnsi="Calibri" w:cs="Helvetica"/>
          <w:color w:val="666666"/>
        </w:rPr>
        <w:t>passaportato</w:t>
      </w:r>
      <w:proofErr w:type="spellEnd"/>
      <w:r w:rsidRPr="005C3334">
        <w:rPr>
          <w:rFonts w:ascii="Calibri" w:hAnsi="Calibri" w:cs="Helvetica"/>
          <w:color w:val="666666"/>
        </w:rPr>
        <w:t xml:space="preserve"> in Italia in conformità alle applicabili disposizioni normative unitamente alla traduzione italiana della nota di sintesi (l'"</w:t>
      </w:r>
      <w:r w:rsidRPr="005C3334">
        <w:rPr>
          <w:rFonts w:ascii="Calibri" w:hAnsi="Calibri" w:cs="Helvetica"/>
          <w:b/>
          <w:color w:val="666666"/>
        </w:rPr>
        <w:t>Offerta Pubblica Permessa</w:t>
      </w:r>
      <w:r w:rsidRPr="005C3334">
        <w:rPr>
          <w:rFonts w:ascii="Calibri" w:hAnsi="Calibri" w:cs="Helvetica"/>
          <w:color w:val="666666"/>
        </w:rPr>
        <w:t xml:space="preserve">") sarà effettuata ai sensi di un'esenzione dal requisito di pubblicazione di un prospetto per offerte di strumenti finanziari prevista dalla Direttiva Prospetti. Il prospetto, una volta disponibile e unitamente alla traduzione </w:t>
      </w:r>
      <w:r w:rsidRPr="005C3334">
        <w:rPr>
          <w:rFonts w:ascii="Calibri" w:hAnsi="Calibri" w:cs="Helvetica"/>
          <w:color w:val="666666"/>
        </w:rPr>
        <w:lastRenderedPageBreak/>
        <w:t>in lingua italiana della nota di sintesi, sarà pubblicato e messo gratuitamente, tra l’altro, sul sito internet www.carraro.com. Gli investitori non dovranno sottoscrivere alcun strumento finanziario al quale il presente comunicato si riferisce, se non sulla base delle informazioni contenute nel prospetto.</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 xml:space="preserve">L'espressione "Direttiva Prospetti" indica la Direttiva Europea 2003/71/CE (e relative modifiche, inclusa la Direttiva 2010/73/CE, ove recepita in qualsiasi Stato membro rilevante) unitamente a tutte le misure di attuazione nei rispettivi Stati membri. Il presente documento è un comunicato e non un prospetto ai sensi della Direttiva Prospetti. </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 xml:space="preserve">Né </w:t>
      </w:r>
      <w:proofErr w:type="spellStart"/>
      <w:r w:rsidRPr="005C3334">
        <w:rPr>
          <w:rFonts w:ascii="Calibri" w:hAnsi="Calibri" w:cs="Helvetica"/>
          <w:color w:val="666666"/>
        </w:rPr>
        <w:t>Equita</w:t>
      </w:r>
      <w:proofErr w:type="spellEnd"/>
      <w:r w:rsidRPr="005C3334">
        <w:rPr>
          <w:rFonts w:ascii="Calibri" w:hAnsi="Calibri" w:cs="Helvetica"/>
          <w:color w:val="666666"/>
        </w:rPr>
        <w:t xml:space="preserve"> SIM S.p.A., né i propri amministratori, dirigenti, dipendenti, consulenti o rappresentanti assumono alcuna responsabilità di qualsiasi tipo ovvero rilasciano alcuna dichiarazione o garanzia, espressa o tacita, circa la veridicità, accuratezza o completezza delle informazioni relative alla Società, alle società dalla stessa controllate o alla stessa collegate, né per qualsiasi perdita derivi dall'utilizzo della presente comunicazione o dei suoi contenuti ovvero in relazione alla stessa. </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Il presente comunicato stampa contiene previsioni e stime che riflettono le attuali opinioni del management  in merito ad eventi futuri. Previsioni e stime sono in genere identificate da espressioni come "è possibile," "si dovrebbe", "si prevede", "ci si attende", "si stima", "si ritiene", "si intende", "si progetta", "obiettivo" oppure dall'uso negativo di queste espressioni o da altre varianti di tali espressioni oppure dall'uso di terminologia comparabile. Queste previsioni e stime comprendono, ma non si limitano a, tutte le informazioni diverse dai dati di fatto, incluse, senza limitazione, quelle relative alla posizione finanziaria futura della Società e ai risultati operativi, la strategia, i piani, gli obiettivi e gli sviluppi futuri nei mercati in cui la Società o qualsiasi società del Gruppo operano o intendono operare.</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A seguito di tali incertezze e rischi, si avvisano i lettori che non devono fare eccessivo affidamento su tali informazioni di carattere previsionale come previsione di risultati effettivi. La capacità del Gruppo di raggiungere i risultati previsti dipende da molti fattori al di fuori del controllo del management. I risultati effettivi possono differire significativamente (ed essere più negativi di) da quelli previsti o impliciti nei dati previsionali. Tali previsioni e stime comportano rischi ed incertezze che potrebbero avere un impatto significativo sui risultati attesi e si fondano su assunti di base.</w:t>
      </w:r>
    </w:p>
    <w:p w:rsidR="005C3334" w:rsidRPr="005C3334" w:rsidRDefault="005C3334" w:rsidP="005C3334">
      <w:pPr>
        <w:pStyle w:val="NormaleWeb"/>
        <w:shd w:val="clear" w:color="auto" w:fill="FFFFFF"/>
        <w:jc w:val="both"/>
        <w:rPr>
          <w:rFonts w:ascii="Calibri" w:hAnsi="Calibri" w:cs="Helvetica"/>
          <w:color w:val="666666"/>
        </w:rPr>
      </w:pPr>
      <w:r w:rsidRPr="005C3334">
        <w:rPr>
          <w:rFonts w:ascii="Calibri" w:hAnsi="Calibri" w:cs="Helvetica"/>
          <w:color w:val="666666"/>
        </w:rPr>
        <w:t>La Società non si assume alcun obbligo di aggiornare pubblicamente e di rivedere previsioni e stime a seguito della disponibilità di nuove informazioni, di eventi futuri o di altro, fatta salva l'osservanza delle leggi applicabili.</w:t>
      </w:r>
    </w:p>
    <w:p w:rsidR="005C3334" w:rsidRDefault="005C3334">
      <w:pPr>
        <w:rPr>
          <w:rFonts w:ascii="Calibri" w:hAnsi="Calibri" w:cs="Arial"/>
        </w:rPr>
      </w:pPr>
      <w:r>
        <w:rPr>
          <w:rFonts w:ascii="Calibri" w:hAnsi="Calibri" w:cs="Arial"/>
        </w:rPr>
        <w:br w:type="page"/>
      </w:r>
    </w:p>
    <w:p w:rsidR="005C3334" w:rsidRPr="005C3334" w:rsidRDefault="005C3334" w:rsidP="005C3334">
      <w:pPr>
        <w:jc w:val="both"/>
        <w:rPr>
          <w:rFonts w:ascii="Calibri" w:hAnsi="Calibri" w:cs="Arial"/>
        </w:rPr>
      </w:pPr>
    </w:p>
    <w:p w:rsidR="001F2051" w:rsidRPr="005C3334" w:rsidRDefault="00E40513" w:rsidP="00720E07">
      <w:pPr>
        <w:rPr>
          <w:rFonts w:ascii="Calibri" w:eastAsia="Calibri" w:hAnsi="Calibri" w:cs="Arial"/>
          <w:sz w:val="16"/>
          <w:szCs w:val="16"/>
        </w:rPr>
      </w:pPr>
      <w:r>
        <w:rPr>
          <w:rFonts w:ascii="Calibri" w:eastAsia="Calibri" w:hAnsi="Calibri" w:cs="Arial"/>
          <w:noProof/>
          <w:sz w:val="16"/>
          <w:szCs w:val="16"/>
        </w:rPr>
        <w:pict>
          <v:line id="Line 2" o:spid="_x0000_s1026" style="position:absolute;flip:y;z-index:251659264;visibility:visible;mso-wrap-distance-left:0;mso-wrap-distance-right:0;mso-position-vertical-relative:line" from="19.4pt,4.9pt" to="449.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" strokecolor="maroon" strokeweight=".8pt"/>
        </w:pict>
      </w:r>
    </w:p>
    <w:p w:rsidR="00FD49B8" w:rsidRPr="005C3334" w:rsidRDefault="00FD49B8" w:rsidP="00FD49B8">
      <w:pPr>
        <w:jc w:val="both"/>
        <w:rPr>
          <w:rFonts w:ascii="Calibri" w:eastAsia="Calibri" w:hAnsi="Calibri" w:cs="Arial"/>
          <w:sz w:val="18"/>
          <w:szCs w:val="22"/>
        </w:rPr>
      </w:pPr>
    </w:p>
    <w:p w:rsidR="00A01B5D" w:rsidRPr="005C3334" w:rsidRDefault="00A01B5D" w:rsidP="00FD49B8">
      <w:pPr>
        <w:spacing w:after="120"/>
        <w:jc w:val="both"/>
        <w:rPr>
          <w:rFonts w:ascii="Calibri" w:eastAsia="Calibri" w:hAnsi="Calibri" w:cs="Arial"/>
          <w:sz w:val="18"/>
          <w:szCs w:val="22"/>
        </w:rPr>
      </w:pPr>
      <w:r w:rsidRPr="005C3334">
        <w:rPr>
          <w:rFonts w:ascii="Calibri" w:eastAsia="Calibri" w:hAnsi="Calibri" w:cs="Arial"/>
          <w:sz w:val="18"/>
          <w:szCs w:val="22"/>
        </w:rPr>
        <w:t>Carraro è un gruppo internazionale leader nei sistemi di trasmissione per veicoli off-highway e trattori specializzati, con un fatturato consolidato 2016 di 593,7 milioni di Euro</w:t>
      </w:r>
      <w:r w:rsidR="004F2EDE" w:rsidRPr="005C3334">
        <w:rPr>
          <w:rFonts w:ascii="Calibri" w:eastAsia="Calibri" w:hAnsi="Calibri" w:cs="Arial"/>
          <w:sz w:val="18"/>
          <w:szCs w:val="22"/>
        </w:rPr>
        <w:t>.</w:t>
      </w:r>
    </w:p>
    <w:p w:rsidR="00A01B5D" w:rsidRPr="005C3334" w:rsidRDefault="00A01B5D" w:rsidP="00FD49B8">
      <w:pPr>
        <w:spacing w:after="120"/>
        <w:jc w:val="both"/>
        <w:rPr>
          <w:rFonts w:ascii="Calibri" w:eastAsia="Calibri" w:hAnsi="Calibri" w:cs="Arial"/>
          <w:sz w:val="18"/>
          <w:szCs w:val="22"/>
        </w:rPr>
      </w:pPr>
      <w:r w:rsidRPr="005C3334">
        <w:rPr>
          <w:rFonts w:ascii="Calibri" w:eastAsia="Calibri" w:hAnsi="Calibri" w:cs="Arial"/>
          <w:sz w:val="18"/>
          <w:szCs w:val="22"/>
        </w:rPr>
        <w:t xml:space="preserve">Le attività del Gruppo si suddividono in due Aree di Business: </w:t>
      </w:r>
    </w:p>
    <w:p w:rsidR="00A01B5D" w:rsidRPr="005C3334" w:rsidRDefault="00A01B5D" w:rsidP="00FD49B8">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ascii="Calibri" w:eastAsia="Calibri" w:hAnsi="Calibri" w:cs="Arial"/>
          <w:b/>
          <w:sz w:val="18"/>
          <w:szCs w:val="22"/>
        </w:rPr>
      </w:pPr>
      <w:r w:rsidRPr="005C3334">
        <w:rPr>
          <w:rFonts w:ascii="Calibri" w:eastAsia="Calibri" w:hAnsi="Calibri" w:cs="Arial"/>
          <w:b/>
          <w:sz w:val="18"/>
          <w:szCs w:val="22"/>
        </w:rPr>
        <w:t xml:space="preserve">Sistemi di trasmissione </w:t>
      </w:r>
      <w:r w:rsidR="0062635A" w:rsidRPr="005C3334">
        <w:rPr>
          <w:rFonts w:ascii="Calibri" w:eastAsia="Calibri" w:hAnsi="Calibri" w:cs="Arial"/>
          <w:b/>
          <w:sz w:val="18"/>
          <w:szCs w:val="22"/>
        </w:rPr>
        <w:t>e componenti</w:t>
      </w:r>
    </w:p>
    <w:p w:rsidR="00A01B5D" w:rsidRPr="005C3334" w:rsidRDefault="00A01B5D" w:rsidP="00FD49B8">
      <w:pPr>
        <w:pStyle w:val="Paragrafoelenco"/>
        <w:spacing w:after="120"/>
        <w:jc w:val="both"/>
        <w:rPr>
          <w:rFonts w:ascii="Calibri" w:eastAsia="Calibri" w:hAnsi="Calibri" w:cs="Arial"/>
          <w:sz w:val="18"/>
          <w:szCs w:val="22"/>
        </w:rPr>
      </w:pPr>
      <w:r w:rsidRPr="005C3334">
        <w:rPr>
          <w:rFonts w:ascii="Calibri" w:eastAsia="Calibri" w:hAnsi="Calibri" w:cs="Arial"/>
          <w:sz w:val="18"/>
          <w:szCs w:val="22"/>
        </w:rPr>
        <w:t xml:space="preserve">Attraverso le controllate Carraro Drive </w:t>
      </w:r>
      <w:proofErr w:type="spellStart"/>
      <w:r w:rsidRPr="005C3334">
        <w:rPr>
          <w:rFonts w:ascii="Calibri" w:eastAsia="Calibri" w:hAnsi="Calibri" w:cs="Arial"/>
          <w:sz w:val="18"/>
          <w:szCs w:val="22"/>
        </w:rPr>
        <w:t>Tech</w:t>
      </w:r>
      <w:proofErr w:type="spellEnd"/>
      <w:r w:rsidRPr="005C3334">
        <w:rPr>
          <w:rFonts w:ascii="Calibri" w:eastAsia="Calibri" w:hAnsi="Calibri" w:cs="Arial"/>
          <w:sz w:val="18"/>
          <w:szCs w:val="22"/>
        </w:rPr>
        <w:t xml:space="preserve"> e SIAP il Gruppo progetta, produce e commercializza sistemi di trasmissione (assali e trasmissioni) prevalentemente per macchine agricole e movimento terra, nonché di un’ampia gamma di ingranaggi destinati a settori altamente differenziati, dall’</w:t>
      </w:r>
      <w:proofErr w:type="spellStart"/>
      <w:r w:rsidRPr="005C3334">
        <w:rPr>
          <w:rFonts w:ascii="Calibri" w:eastAsia="Calibri" w:hAnsi="Calibri" w:cs="Arial"/>
          <w:i/>
          <w:sz w:val="18"/>
          <w:szCs w:val="22"/>
        </w:rPr>
        <w:t>automo</w:t>
      </w:r>
      <w:r w:rsidR="0062635A" w:rsidRPr="005C3334">
        <w:rPr>
          <w:rFonts w:ascii="Calibri" w:eastAsia="Calibri" w:hAnsi="Calibri" w:cs="Arial"/>
          <w:i/>
          <w:sz w:val="18"/>
          <w:szCs w:val="22"/>
        </w:rPr>
        <w:t>tive</w:t>
      </w:r>
      <w:proofErr w:type="spellEnd"/>
      <w:r w:rsidRPr="005C3334">
        <w:rPr>
          <w:rFonts w:ascii="Calibri" w:eastAsia="Calibri" w:hAnsi="Calibri" w:cs="Arial"/>
          <w:sz w:val="18"/>
          <w:szCs w:val="22"/>
        </w:rPr>
        <w:t xml:space="preserve"> al </w:t>
      </w:r>
      <w:r w:rsidRPr="005C3334">
        <w:rPr>
          <w:rFonts w:ascii="Calibri" w:eastAsia="Calibri" w:hAnsi="Calibri" w:cs="Arial"/>
          <w:i/>
          <w:sz w:val="18"/>
          <w:szCs w:val="22"/>
        </w:rPr>
        <w:t xml:space="preserve">material </w:t>
      </w:r>
      <w:proofErr w:type="spellStart"/>
      <w:r w:rsidRPr="005C3334">
        <w:rPr>
          <w:rFonts w:ascii="Calibri" w:eastAsia="Calibri" w:hAnsi="Calibri" w:cs="Arial"/>
          <w:i/>
          <w:sz w:val="18"/>
          <w:szCs w:val="22"/>
        </w:rPr>
        <w:t>handling</w:t>
      </w:r>
      <w:proofErr w:type="spellEnd"/>
      <w:r w:rsidRPr="005C3334">
        <w:rPr>
          <w:rFonts w:ascii="Calibri" w:eastAsia="Calibri" w:hAnsi="Calibri" w:cs="Arial"/>
          <w:sz w:val="18"/>
          <w:szCs w:val="22"/>
        </w:rPr>
        <w:t>, dalle applicazioni agricole al movimento terra.</w:t>
      </w:r>
    </w:p>
    <w:p w:rsidR="0062635A" w:rsidRPr="005C3334" w:rsidRDefault="0062635A" w:rsidP="00FD49B8">
      <w:pPr>
        <w:pStyle w:val="Paragrafoelenco"/>
        <w:spacing w:after="120"/>
        <w:jc w:val="both"/>
        <w:rPr>
          <w:rFonts w:ascii="Calibri" w:eastAsia="Calibri" w:hAnsi="Calibri" w:cs="Arial"/>
          <w:sz w:val="18"/>
          <w:szCs w:val="22"/>
        </w:rPr>
      </w:pPr>
    </w:p>
    <w:p w:rsidR="00A01B5D" w:rsidRPr="005C3334" w:rsidRDefault="00A01B5D" w:rsidP="00FD49B8">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ascii="Calibri" w:eastAsia="Calibri" w:hAnsi="Calibri" w:cs="Arial"/>
          <w:b/>
          <w:sz w:val="18"/>
          <w:szCs w:val="22"/>
        </w:rPr>
      </w:pPr>
      <w:r w:rsidRPr="005C3334">
        <w:rPr>
          <w:rFonts w:ascii="Calibri" w:eastAsia="Calibri" w:hAnsi="Calibri" w:cs="Arial"/>
          <w:b/>
          <w:sz w:val="18"/>
          <w:szCs w:val="22"/>
        </w:rPr>
        <w:t xml:space="preserve">Trattori </w:t>
      </w:r>
    </w:p>
    <w:p w:rsidR="00A01B5D" w:rsidRPr="005C3334" w:rsidRDefault="00A01B5D" w:rsidP="00FD49B8">
      <w:pPr>
        <w:pStyle w:val="Paragrafoelenco"/>
        <w:spacing w:after="120"/>
        <w:jc w:val="both"/>
        <w:rPr>
          <w:rFonts w:ascii="Calibri" w:eastAsia="Calibri" w:hAnsi="Calibri" w:cs="Arial"/>
          <w:sz w:val="18"/>
          <w:szCs w:val="22"/>
        </w:rPr>
      </w:pPr>
      <w:r w:rsidRPr="005C3334">
        <w:rPr>
          <w:rFonts w:ascii="Calibri" w:eastAsia="Calibri" w:hAnsi="Calibri" w:cs="Arial"/>
          <w:sz w:val="18"/>
          <w:szCs w:val="22"/>
        </w:rPr>
        <w:t xml:space="preserve">Attraverso la </w:t>
      </w:r>
      <w:r w:rsidR="008E7BBB" w:rsidRPr="005C3334">
        <w:rPr>
          <w:rFonts w:ascii="Calibri" w:eastAsia="Calibri" w:hAnsi="Calibri" w:cs="Arial"/>
          <w:sz w:val="18"/>
          <w:szCs w:val="22"/>
        </w:rPr>
        <w:t>divisione</w:t>
      </w:r>
      <w:r w:rsidRPr="005C3334">
        <w:rPr>
          <w:rFonts w:ascii="Calibri" w:eastAsia="Calibri" w:hAnsi="Calibri" w:cs="Arial"/>
          <w:sz w:val="18"/>
          <w:szCs w:val="22"/>
        </w:rPr>
        <w:t xml:space="preserve"> </w:t>
      </w:r>
      <w:proofErr w:type="spellStart"/>
      <w:r w:rsidRPr="005C3334">
        <w:rPr>
          <w:rFonts w:ascii="Calibri" w:eastAsia="Calibri" w:hAnsi="Calibri" w:cs="Arial"/>
          <w:sz w:val="18"/>
          <w:szCs w:val="22"/>
        </w:rPr>
        <w:t>Agritalia</w:t>
      </w:r>
      <w:proofErr w:type="spellEnd"/>
      <w:r w:rsidRPr="005C3334">
        <w:rPr>
          <w:rFonts w:ascii="Calibri" w:eastAsia="Calibri" w:hAnsi="Calibri" w:cs="Arial"/>
          <w:sz w:val="18"/>
          <w:szCs w:val="22"/>
        </w:rPr>
        <w:t xml:space="preserve"> il Gruppo progetta e produce trattori speciali</w:t>
      </w:r>
      <w:r w:rsidR="008E7BBB" w:rsidRPr="005C3334">
        <w:rPr>
          <w:rFonts w:ascii="Calibri" w:eastAsia="Calibri" w:hAnsi="Calibri" w:cs="Arial"/>
          <w:sz w:val="18"/>
          <w:szCs w:val="22"/>
        </w:rPr>
        <w:t>zzati</w:t>
      </w:r>
      <w:r w:rsidRPr="005C3334">
        <w:rPr>
          <w:rFonts w:ascii="Calibri" w:eastAsia="Calibri" w:hAnsi="Calibri" w:cs="Arial"/>
          <w:sz w:val="18"/>
          <w:szCs w:val="22"/>
        </w:rPr>
        <w:t xml:space="preserve"> (vigneto e frutteto, tra i 60 e i 100 cavalli) rivolti a terze parti, ovvero a marchio John </w:t>
      </w:r>
      <w:proofErr w:type="spellStart"/>
      <w:r w:rsidRPr="005C3334">
        <w:rPr>
          <w:rFonts w:ascii="Calibri" w:eastAsia="Calibri" w:hAnsi="Calibri" w:cs="Arial"/>
          <w:sz w:val="18"/>
          <w:szCs w:val="22"/>
        </w:rPr>
        <w:t>Deere</w:t>
      </w:r>
      <w:proofErr w:type="spellEnd"/>
      <w:r w:rsidRPr="005C3334">
        <w:rPr>
          <w:rFonts w:ascii="Calibri" w:eastAsia="Calibri" w:hAnsi="Calibri" w:cs="Arial"/>
          <w:sz w:val="18"/>
          <w:szCs w:val="22"/>
        </w:rPr>
        <w:t xml:space="preserve">, </w:t>
      </w:r>
      <w:proofErr w:type="spellStart"/>
      <w:r w:rsidRPr="005C3334">
        <w:rPr>
          <w:rFonts w:ascii="Calibri" w:eastAsia="Calibri" w:hAnsi="Calibri" w:cs="Arial"/>
          <w:sz w:val="18"/>
          <w:szCs w:val="22"/>
        </w:rPr>
        <w:t>Massey</w:t>
      </w:r>
      <w:proofErr w:type="spellEnd"/>
      <w:r w:rsidRPr="005C3334">
        <w:rPr>
          <w:rFonts w:ascii="Calibri" w:eastAsia="Calibri" w:hAnsi="Calibri" w:cs="Arial"/>
          <w:sz w:val="18"/>
          <w:szCs w:val="22"/>
        </w:rPr>
        <w:t xml:space="preserve"> Ferguson e </w:t>
      </w:r>
      <w:proofErr w:type="spellStart"/>
      <w:r w:rsidRPr="005C3334">
        <w:rPr>
          <w:rFonts w:ascii="Calibri" w:eastAsia="Calibri" w:hAnsi="Calibri" w:cs="Arial"/>
          <w:sz w:val="18"/>
          <w:szCs w:val="22"/>
        </w:rPr>
        <w:t>Claas</w:t>
      </w:r>
      <w:proofErr w:type="spellEnd"/>
      <w:r w:rsidRPr="005C3334">
        <w:rPr>
          <w:rFonts w:ascii="Calibri" w:eastAsia="Calibri" w:hAnsi="Calibri" w:cs="Arial"/>
          <w:sz w:val="18"/>
          <w:szCs w:val="22"/>
        </w:rPr>
        <w:t xml:space="preserve">, oltre ad una gamma specialistica a marchio </w:t>
      </w:r>
      <w:r w:rsidR="008E7BBB" w:rsidRPr="005C3334">
        <w:rPr>
          <w:rFonts w:ascii="Calibri" w:eastAsia="Calibri" w:hAnsi="Calibri" w:cs="Arial"/>
          <w:sz w:val="18"/>
          <w:szCs w:val="22"/>
        </w:rPr>
        <w:t>Carraro</w:t>
      </w:r>
      <w:r w:rsidRPr="005C3334">
        <w:rPr>
          <w:rFonts w:ascii="Calibri" w:eastAsia="Calibri" w:hAnsi="Calibri" w:cs="Arial"/>
          <w:sz w:val="18"/>
          <w:szCs w:val="22"/>
        </w:rPr>
        <w:t xml:space="preserve">; </w:t>
      </w:r>
      <w:proofErr w:type="spellStart"/>
      <w:r w:rsidRPr="005C3334">
        <w:rPr>
          <w:rFonts w:ascii="Calibri" w:eastAsia="Calibri" w:hAnsi="Calibri" w:cs="Arial"/>
          <w:sz w:val="18"/>
          <w:szCs w:val="22"/>
        </w:rPr>
        <w:t>Agritalia</w:t>
      </w:r>
      <w:proofErr w:type="spellEnd"/>
      <w:r w:rsidRPr="005C3334">
        <w:rPr>
          <w:rFonts w:ascii="Calibri" w:eastAsia="Calibri" w:hAnsi="Calibri" w:cs="Arial"/>
          <w:sz w:val="18"/>
          <w:szCs w:val="22"/>
        </w:rPr>
        <w:t xml:space="preserve"> sviluppa inoltre servizi d’ingegneria finalizzati alla progettazione di gamme innovative di trattori.</w:t>
      </w:r>
    </w:p>
    <w:p w:rsidR="008E7BBB" w:rsidRPr="005C3334" w:rsidRDefault="008E7BBB" w:rsidP="00FD49B8">
      <w:pPr>
        <w:pStyle w:val="Paragrafoelenco"/>
        <w:spacing w:after="120"/>
        <w:jc w:val="both"/>
        <w:rPr>
          <w:rFonts w:ascii="Calibri" w:eastAsia="Calibri" w:hAnsi="Calibri" w:cs="Arial"/>
          <w:sz w:val="18"/>
          <w:szCs w:val="22"/>
        </w:rPr>
      </w:pPr>
    </w:p>
    <w:p w:rsidR="00A01B5D" w:rsidRPr="005C3334" w:rsidRDefault="00A01B5D" w:rsidP="00FD49B8">
      <w:pPr>
        <w:spacing w:after="120"/>
        <w:jc w:val="both"/>
        <w:rPr>
          <w:rFonts w:ascii="Calibri" w:eastAsia="Calibri" w:hAnsi="Calibri" w:cs="Arial"/>
          <w:b/>
          <w:sz w:val="18"/>
          <w:szCs w:val="22"/>
        </w:rPr>
      </w:pPr>
      <w:r w:rsidRPr="005C3334">
        <w:rPr>
          <w:rFonts w:ascii="Calibri" w:eastAsia="Calibri" w:hAnsi="Calibri" w:cs="Arial"/>
          <w:sz w:val="18"/>
          <w:szCs w:val="22"/>
        </w:rPr>
        <w:t>Il Gruppo, la cui holding Carraro SpA è quotata alla Borsa Italiana da 1995 (</w:t>
      </w:r>
      <w:proofErr w:type="spellStart"/>
      <w:r w:rsidRPr="005C3334">
        <w:rPr>
          <w:rFonts w:ascii="Calibri" w:eastAsia="Calibri" w:hAnsi="Calibri" w:cs="Arial"/>
          <w:sz w:val="18"/>
          <w:szCs w:val="22"/>
        </w:rPr>
        <w:t>CARR.MI</w:t>
      </w:r>
      <w:proofErr w:type="spellEnd"/>
      <w:r w:rsidRPr="005C3334">
        <w:rPr>
          <w:rFonts w:ascii="Calibri" w:eastAsia="Calibri" w:hAnsi="Calibri" w:cs="Arial"/>
          <w:sz w:val="18"/>
          <w:szCs w:val="22"/>
        </w:rPr>
        <w:t xml:space="preserve">), ha sede principale a </w:t>
      </w:r>
      <w:proofErr w:type="spellStart"/>
      <w:r w:rsidRPr="005C3334">
        <w:rPr>
          <w:rFonts w:ascii="Calibri" w:eastAsia="Calibri" w:hAnsi="Calibri" w:cs="Arial"/>
          <w:sz w:val="18"/>
          <w:szCs w:val="22"/>
        </w:rPr>
        <w:t>Camp</w:t>
      </w:r>
      <w:r w:rsidR="00895A84" w:rsidRPr="005C3334">
        <w:rPr>
          <w:rFonts w:ascii="Calibri" w:eastAsia="Calibri" w:hAnsi="Calibri" w:cs="Arial"/>
          <w:sz w:val="18"/>
          <w:szCs w:val="22"/>
        </w:rPr>
        <w:t>odarsego</w:t>
      </w:r>
      <w:proofErr w:type="spellEnd"/>
      <w:r w:rsidR="00895A84" w:rsidRPr="005C3334">
        <w:rPr>
          <w:rFonts w:ascii="Calibri" w:eastAsia="Calibri" w:hAnsi="Calibri" w:cs="Arial"/>
          <w:sz w:val="18"/>
          <w:szCs w:val="22"/>
        </w:rPr>
        <w:t xml:space="preserve"> (Padova), impiega al 30</w:t>
      </w:r>
      <w:r w:rsidRPr="005C3334">
        <w:rPr>
          <w:rFonts w:ascii="Calibri" w:eastAsia="Calibri" w:hAnsi="Calibri" w:cs="Arial"/>
          <w:sz w:val="18"/>
          <w:szCs w:val="22"/>
        </w:rPr>
        <w:t>.</w:t>
      </w:r>
      <w:r w:rsidR="00895A84" w:rsidRPr="005C3334">
        <w:rPr>
          <w:rFonts w:ascii="Calibri" w:eastAsia="Calibri" w:hAnsi="Calibri" w:cs="Arial"/>
          <w:sz w:val="18"/>
          <w:szCs w:val="22"/>
        </w:rPr>
        <w:t>09</w:t>
      </w:r>
      <w:r w:rsidRPr="005C3334">
        <w:rPr>
          <w:rFonts w:ascii="Calibri" w:eastAsia="Calibri" w:hAnsi="Calibri" w:cs="Arial"/>
          <w:sz w:val="18"/>
          <w:szCs w:val="22"/>
        </w:rPr>
        <w:t>.201</w:t>
      </w:r>
      <w:r w:rsidR="00643CE6" w:rsidRPr="005C3334">
        <w:rPr>
          <w:rFonts w:ascii="Calibri" w:eastAsia="Calibri" w:hAnsi="Calibri" w:cs="Arial"/>
          <w:sz w:val="18"/>
          <w:szCs w:val="22"/>
        </w:rPr>
        <w:t>7</w:t>
      </w:r>
      <w:r w:rsidRPr="005C3334">
        <w:rPr>
          <w:rFonts w:ascii="Calibri" w:eastAsia="Calibri" w:hAnsi="Calibri" w:cs="Arial"/>
          <w:sz w:val="18"/>
          <w:szCs w:val="22"/>
        </w:rPr>
        <w:t xml:space="preserve"> </w:t>
      </w:r>
      <w:r w:rsidR="00643CE6" w:rsidRPr="005C3334">
        <w:rPr>
          <w:rFonts w:ascii="Calibri" w:eastAsia="Calibri" w:hAnsi="Calibri" w:cs="Arial"/>
          <w:sz w:val="18"/>
          <w:szCs w:val="22"/>
        </w:rPr>
        <w:t>3.</w:t>
      </w:r>
      <w:r w:rsidR="00284D14" w:rsidRPr="005C3334">
        <w:rPr>
          <w:rFonts w:ascii="Calibri" w:eastAsia="Calibri" w:hAnsi="Calibri" w:cs="Arial"/>
          <w:sz w:val="18"/>
          <w:szCs w:val="22"/>
        </w:rPr>
        <w:t>107</w:t>
      </w:r>
      <w:r w:rsidRPr="005C3334">
        <w:rPr>
          <w:rFonts w:ascii="Calibri" w:eastAsia="Calibri" w:hAnsi="Calibri" w:cs="Arial"/>
          <w:sz w:val="18"/>
          <w:szCs w:val="22"/>
        </w:rPr>
        <w:t xml:space="preserve"> persone – di cui </w:t>
      </w:r>
      <w:r w:rsidR="00284D14" w:rsidRPr="005C3334">
        <w:rPr>
          <w:rFonts w:ascii="Calibri" w:eastAsia="Calibri" w:hAnsi="Calibri" w:cs="Arial"/>
          <w:sz w:val="18"/>
          <w:szCs w:val="22"/>
        </w:rPr>
        <w:t>1.396</w:t>
      </w:r>
      <w:r w:rsidRPr="005C3334">
        <w:rPr>
          <w:rFonts w:ascii="Calibri" w:eastAsia="Calibri" w:hAnsi="Calibri" w:cs="Arial"/>
          <w:sz w:val="18"/>
          <w:szCs w:val="22"/>
        </w:rPr>
        <w:t xml:space="preserve"> in Italia – ed ha insediamenti pr</w:t>
      </w:r>
      <w:r w:rsidR="00895A84" w:rsidRPr="005C3334">
        <w:rPr>
          <w:rFonts w:ascii="Calibri" w:eastAsia="Calibri" w:hAnsi="Calibri" w:cs="Arial"/>
          <w:sz w:val="18"/>
          <w:szCs w:val="22"/>
        </w:rPr>
        <w:t>oduttivi in Italia (4), India</w:t>
      </w:r>
      <w:r w:rsidRPr="005C3334">
        <w:rPr>
          <w:rFonts w:ascii="Calibri" w:eastAsia="Calibri" w:hAnsi="Calibri" w:cs="Arial"/>
          <w:sz w:val="18"/>
          <w:szCs w:val="22"/>
        </w:rPr>
        <w:t xml:space="preserve">, Cina, Argentina e Brasile. Per ulteriori informazioni </w:t>
      </w:r>
      <w:proofErr w:type="spellStart"/>
      <w:r w:rsidRPr="005C3334">
        <w:rPr>
          <w:rFonts w:ascii="Calibri" w:eastAsia="Calibri" w:hAnsi="Calibri" w:cs="Arial"/>
          <w:b/>
          <w:sz w:val="18"/>
          <w:szCs w:val="22"/>
        </w:rPr>
        <w:t>carraro.com.</w:t>
      </w:r>
      <w:proofErr w:type="spellEnd"/>
      <w:r w:rsidRPr="005C3334">
        <w:rPr>
          <w:rFonts w:ascii="Calibri" w:eastAsia="Calibri" w:hAnsi="Calibri" w:cs="Arial"/>
          <w:b/>
          <w:sz w:val="18"/>
          <w:szCs w:val="22"/>
        </w:rPr>
        <w:t xml:space="preserve">  </w:t>
      </w:r>
    </w:p>
    <w:p w:rsidR="00A01B5D" w:rsidRPr="005C3334" w:rsidRDefault="00A01B5D" w:rsidP="00A01B5D">
      <w:pPr>
        <w:pStyle w:val="Corpodeltesto2"/>
        <w:rPr>
          <w:rFonts w:ascii="Calibri" w:eastAsia="Calibri" w:hAnsi="Calibri" w:cs="Arial"/>
          <w:b/>
          <w:bCs/>
          <w:color w:val="000000"/>
          <w:sz w:val="18"/>
          <w:szCs w:val="22"/>
          <w:u w:val="single" w:color="000000"/>
        </w:rPr>
      </w:pPr>
    </w:p>
    <w:p w:rsidR="00E44771" w:rsidRPr="005C3334" w:rsidRDefault="00E44771" w:rsidP="00A01B5D">
      <w:pPr>
        <w:pStyle w:val="Corpodeltesto2"/>
        <w:rPr>
          <w:rFonts w:ascii="Calibri" w:eastAsia="Calibri" w:hAnsi="Calibri" w:cs="Arial"/>
          <w:b/>
          <w:bCs/>
          <w:color w:val="000000"/>
          <w:sz w:val="18"/>
          <w:szCs w:val="22"/>
          <w:u w:val="single" w:color="000000"/>
        </w:rPr>
      </w:pPr>
    </w:p>
    <w:p w:rsidR="00A01B5D" w:rsidRPr="005C3334" w:rsidRDefault="00A01B5D" w:rsidP="00A01B5D">
      <w:pPr>
        <w:pStyle w:val="Corpodeltesto2"/>
        <w:rPr>
          <w:rFonts w:ascii="Calibri" w:eastAsia="Calibri" w:hAnsi="Calibri" w:cs="Arial"/>
          <w:b/>
          <w:bCs/>
          <w:color w:val="000000"/>
          <w:sz w:val="18"/>
          <w:szCs w:val="22"/>
          <w:u w:val="single" w:color="000000"/>
        </w:rPr>
      </w:pPr>
      <w:r w:rsidRPr="005C3334">
        <w:rPr>
          <w:rFonts w:ascii="Calibri" w:eastAsia="Calibri" w:hAnsi="Calibri" w:cs="Arial"/>
          <w:b/>
          <w:bCs/>
          <w:color w:val="000000"/>
          <w:sz w:val="18"/>
          <w:szCs w:val="22"/>
          <w:u w:val="single" w:color="000000"/>
        </w:rPr>
        <w:t>Contatti ufficio stampa:</w:t>
      </w:r>
    </w:p>
    <w:p w:rsidR="00A01B5D" w:rsidRPr="005C3334" w:rsidRDefault="00A01B5D" w:rsidP="00A01B5D">
      <w:pPr>
        <w:pStyle w:val="Corpodeltesto2"/>
        <w:rPr>
          <w:rFonts w:ascii="Calibri" w:eastAsia="Calibri" w:hAnsi="Calibri" w:cs="Arial"/>
          <w:color w:val="000000"/>
          <w:sz w:val="18"/>
          <w:szCs w:val="22"/>
          <w:u w:color="000000"/>
        </w:rPr>
      </w:pPr>
    </w:p>
    <w:p w:rsidR="00A01B5D" w:rsidRPr="005C3334" w:rsidRDefault="00A01B5D" w:rsidP="00A01B5D">
      <w:pPr>
        <w:pStyle w:val="Corpodeltesto2"/>
        <w:rPr>
          <w:rFonts w:ascii="Calibri" w:eastAsia="Calibri" w:hAnsi="Calibri" w:cs="Arial"/>
          <w:b/>
          <w:bCs/>
          <w:color w:val="000000"/>
          <w:sz w:val="18"/>
          <w:szCs w:val="22"/>
          <w:u w:color="000000"/>
        </w:rPr>
      </w:pPr>
      <w:r w:rsidRPr="005C3334">
        <w:rPr>
          <w:rFonts w:ascii="Calibri" w:eastAsia="Calibri" w:hAnsi="Calibri" w:cs="Arial"/>
          <w:b/>
          <w:bCs/>
          <w:color w:val="000000"/>
          <w:sz w:val="18"/>
          <w:szCs w:val="22"/>
          <w:u w:color="000000"/>
        </w:rPr>
        <w:t xml:space="preserve">Massimiliano Franz / Head </w:t>
      </w:r>
      <w:proofErr w:type="spellStart"/>
      <w:r w:rsidRPr="005C3334">
        <w:rPr>
          <w:rFonts w:ascii="Calibri" w:eastAsia="Calibri" w:hAnsi="Calibri" w:cs="Arial"/>
          <w:b/>
          <w:bCs/>
          <w:color w:val="000000"/>
          <w:sz w:val="18"/>
          <w:szCs w:val="22"/>
          <w:u w:color="000000"/>
        </w:rPr>
        <w:t>of</w:t>
      </w:r>
      <w:proofErr w:type="spellEnd"/>
      <w:r w:rsidRPr="005C3334">
        <w:rPr>
          <w:rFonts w:ascii="Calibri" w:eastAsia="Calibri" w:hAnsi="Calibri" w:cs="Arial"/>
          <w:b/>
          <w:bCs/>
          <w:color w:val="000000"/>
          <w:sz w:val="18"/>
          <w:szCs w:val="22"/>
          <w:u w:color="000000"/>
        </w:rPr>
        <w:t xml:space="preserve"> </w:t>
      </w:r>
      <w:proofErr w:type="spellStart"/>
      <w:r w:rsidRPr="005C3334">
        <w:rPr>
          <w:rFonts w:ascii="Calibri" w:eastAsia="Calibri" w:hAnsi="Calibri" w:cs="Arial"/>
          <w:b/>
          <w:bCs/>
          <w:color w:val="000000"/>
          <w:sz w:val="18"/>
          <w:szCs w:val="22"/>
          <w:u w:color="000000"/>
        </w:rPr>
        <w:t>Communication</w:t>
      </w:r>
      <w:proofErr w:type="spellEnd"/>
      <w:r w:rsidRPr="005C3334">
        <w:rPr>
          <w:rFonts w:ascii="Calibri" w:eastAsia="Calibri" w:hAnsi="Calibri" w:cs="Arial"/>
          <w:b/>
          <w:bCs/>
          <w:color w:val="000000"/>
          <w:sz w:val="18"/>
          <w:szCs w:val="22"/>
          <w:u w:color="000000"/>
        </w:rPr>
        <w:t xml:space="preserve"> - Carraro Group </w:t>
      </w:r>
    </w:p>
    <w:p w:rsidR="00A01B5D" w:rsidRPr="005C3334" w:rsidRDefault="00A01B5D" w:rsidP="00A01B5D">
      <w:pPr>
        <w:pStyle w:val="Corpodeltesto2"/>
        <w:rPr>
          <w:rFonts w:ascii="Calibri" w:eastAsia="Calibri" w:hAnsi="Calibri" w:cs="Arial"/>
          <w:color w:val="000000"/>
          <w:sz w:val="18"/>
          <w:szCs w:val="22"/>
          <w:u w:color="000000"/>
        </w:rPr>
      </w:pPr>
      <w:r w:rsidRPr="005C3334">
        <w:rPr>
          <w:rFonts w:ascii="Calibri" w:eastAsia="Calibri" w:hAnsi="Calibri" w:cs="Arial"/>
          <w:color w:val="000000"/>
          <w:sz w:val="18"/>
          <w:szCs w:val="22"/>
          <w:u w:color="000000"/>
        </w:rPr>
        <w:t xml:space="preserve">m. +39 334 6627367 / mfranz@carraro.com </w:t>
      </w:r>
    </w:p>
    <w:p w:rsidR="00A01B5D" w:rsidRPr="005C3334" w:rsidRDefault="00A01B5D" w:rsidP="00A01B5D">
      <w:pPr>
        <w:pStyle w:val="Corpodeltesto2"/>
        <w:rPr>
          <w:rFonts w:ascii="Calibri" w:eastAsia="Calibri" w:hAnsi="Calibri" w:cs="Arial"/>
          <w:color w:val="000000"/>
          <w:sz w:val="18"/>
          <w:szCs w:val="22"/>
          <w:u w:color="000000"/>
        </w:rPr>
      </w:pPr>
    </w:p>
    <w:p w:rsidR="00A01B5D" w:rsidRPr="005C3334" w:rsidRDefault="00A01B5D" w:rsidP="00A01B5D">
      <w:pPr>
        <w:pStyle w:val="Corpodeltesto2"/>
        <w:rPr>
          <w:rFonts w:ascii="Calibri" w:eastAsia="Calibri" w:hAnsi="Calibri" w:cs="Arial"/>
          <w:b/>
          <w:bCs/>
          <w:color w:val="000000"/>
          <w:sz w:val="18"/>
          <w:szCs w:val="22"/>
          <w:u w:color="000000"/>
        </w:rPr>
      </w:pPr>
      <w:r w:rsidRPr="005C3334">
        <w:rPr>
          <w:rFonts w:ascii="Calibri" w:eastAsia="Calibri" w:hAnsi="Calibri" w:cs="Arial"/>
          <w:b/>
          <w:bCs/>
          <w:color w:val="000000"/>
          <w:sz w:val="18"/>
          <w:szCs w:val="22"/>
          <w:u w:color="000000"/>
        </w:rPr>
        <w:t xml:space="preserve">Carlo Prato / </w:t>
      </w:r>
      <w:proofErr w:type="spellStart"/>
      <w:r w:rsidRPr="005C3334">
        <w:rPr>
          <w:rFonts w:ascii="Calibri" w:eastAsia="Calibri" w:hAnsi="Calibri" w:cs="Arial"/>
          <w:b/>
          <w:bCs/>
          <w:color w:val="000000"/>
          <w:sz w:val="18"/>
          <w:szCs w:val="22"/>
          <w:u w:color="000000"/>
        </w:rPr>
        <w:t>True</w:t>
      </w:r>
      <w:proofErr w:type="spellEnd"/>
      <w:r w:rsidRPr="005C3334">
        <w:rPr>
          <w:rFonts w:ascii="Calibri" w:eastAsia="Calibri" w:hAnsi="Calibri" w:cs="Arial"/>
          <w:b/>
          <w:bCs/>
          <w:color w:val="000000"/>
          <w:sz w:val="18"/>
          <w:szCs w:val="22"/>
          <w:u w:color="000000"/>
        </w:rPr>
        <w:t xml:space="preserve"> Relazioni Pubbliche </w:t>
      </w:r>
    </w:p>
    <w:p w:rsidR="00A01B5D" w:rsidRPr="005C3334" w:rsidRDefault="00A01B5D" w:rsidP="008620BB">
      <w:pPr>
        <w:pStyle w:val="Corpodeltesto2"/>
        <w:rPr>
          <w:rFonts w:ascii="Calibri" w:hAnsi="Calibri" w:cs="Arial"/>
          <w:sz w:val="18"/>
          <w:szCs w:val="22"/>
        </w:rPr>
      </w:pPr>
      <w:r w:rsidRPr="005C3334">
        <w:rPr>
          <w:rFonts w:ascii="Calibri" w:eastAsia="Calibri" w:hAnsi="Calibri" w:cs="Arial"/>
          <w:color w:val="000000"/>
          <w:sz w:val="18"/>
          <w:szCs w:val="22"/>
          <w:u w:color="000000"/>
        </w:rPr>
        <w:t xml:space="preserve">m. +39 335 6506483 / c.prato@true-rp.it </w:t>
      </w:r>
    </w:p>
    <w:sectPr w:rsidR="00A01B5D" w:rsidRPr="005C3334" w:rsidSect="001F2051">
      <w:headerReference w:type="default" r:id="rId7"/>
      <w:footerReference w:type="default" r:id="rId8"/>
      <w:pgSz w:w="11900" w:h="16840"/>
      <w:pgMar w:top="2821" w:right="1134" w:bottom="1134" w:left="1134" w:header="709"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47" w:rsidRDefault="00A31347" w:rsidP="001F2051">
      <w:r>
        <w:separator/>
      </w:r>
    </w:p>
  </w:endnote>
  <w:endnote w:type="continuationSeparator" w:id="0">
    <w:p w:rsidR="00A31347" w:rsidRDefault="00A31347" w:rsidP="001F2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BE" w:rsidRDefault="00E40513">
    <w:pPr>
      <w:pStyle w:val="Pidipagina"/>
      <w:tabs>
        <w:tab w:val="clear" w:pos="9638"/>
        <w:tab w:val="right" w:pos="9612"/>
      </w:tabs>
      <w:jc w:val="right"/>
    </w:pPr>
    <w:r>
      <w:rPr>
        <w:rFonts w:ascii="Calibri" w:eastAsia="Calibri" w:hAnsi="Calibri" w:cs="Calibri"/>
        <w:color w:val="FF0000"/>
        <w:sz w:val="20"/>
        <w:szCs w:val="20"/>
        <w:u w:color="FF0000"/>
      </w:rPr>
      <w:fldChar w:fldCharType="begin"/>
    </w:r>
    <w:r w:rsidR="004F4EBE">
      <w:rPr>
        <w:rFonts w:ascii="Calibri" w:eastAsia="Calibri" w:hAnsi="Calibri" w:cs="Calibri"/>
        <w:color w:val="FF0000"/>
        <w:sz w:val="20"/>
        <w:szCs w:val="20"/>
        <w:u w:color="FF0000"/>
      </w:rPr>
      <w:instrText xml:space="preserve"> PAGE </w:instrText>
    </w:r>
    <w:r>
      <w:rPr>
        <w:rFonts w:ascii="Calibri" w:eastAsia="Calibri" w:hAnsi="Calibri" w:cs="Calibri"/>
        <w:color w:val="FF0000"/>
        <w:sz w:val="20"/>
        <w:szCs w:val="20"/>
        <w:u w:color="FF0000"/>
      </w:rPr>
      <w:fldChar w:fldCharType="separate"/>
    </w:r>
    <w:r w:rsidR="004E05F6">
      <w:rPr>
        <w:rFonts w:ascii="Calibri" w:eastAsia="Calibri" w:hAnsi="Calibri" w:cs="Calibri"/>
        <w:noProof/>
        <w:color w:val="FF0000"/>
        <w:sz w:val="20"/>
        <w:szCs w:val="20"/>
        <w:u w:color="FF0000"/>
      </w:rPr>
      <w:t>4</w:t>
    </w:r>
    <w:r>
      <w:rPr>
        <w:rFonts w:ascii="Calibri" w:eastAsia="Calibri" w:hAnsi="Calibri" w:cs="Calibri"/>
        <w:color w:val="FF0000"/>
        <w:sz w:val="20"/>
        <w:szCs w:val="20"/>
        <w:u w:color="FF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47" w:rsidRDefault="00A31347" w:rsidP="001F2051">
      <w:r>
        <w:separator/>
      </w:r>
    </w:p>
  </w:footnote>
  <w:footnote w:type="continuationSeparator" w:id="0">
    <w:p w:rsidR="00A31347" w:rsidRDefault="00A31347" w:rsidP="001F2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34" w:rsidRPr="005C3334" w:rsidRDefault="005C3334" w:rsidP="005C3334">
    <w:pPr>
      <w:pStyle w:val="Default"/>
      <w:jc w:val="both"/>
      <w:rPr>
        <w:rFonts w:ascii="Arial" w:hAnsi="Arial" w:cs="Arial"/>
        <w:b/>
        <w:bCs/>
        <w:color w:val="808080" w:themeColor="background1" w:themeShade="80"/>
        <w:sz w:val="16"/>
        <w:szCs w:val="21"/>
        <w:lang w:val="it-IT"/>
      </w:rPr>
    </w:pPr>
    <w:r w:rsidRPr="005C3334">
      <w:rPr>
        <w:rFonts w:ascii="Arial" w:hAnsi="Arial" w:cs="Arial"/>
        <w:b/>
        <w:bCs/>
        <w:color w:val="808080" w:themeColor="background1" w:themeShade="80"/>
        <w:sz w:val="16"/>
        <w:szCs w:val="21"/>
        <w:lang w:val="it-IT"/>
      </w:rPr>
      <w:t>DA NON DIFFONDERSI, PUBBLICARSI O DISTRIBUIRSI, DIRETTAMENTE O INDIRETTAMENTE, IN TUTTO O IN PARTE, NEGLI STATI UNITI D'AMERICA, AUSTRALIA, CANADA, O GIAPPONE O QUALUNQUE ALTRO PAESE NEL QUALE TALE DIFFUSIONE, PUBBLICAZIONE O DISTRIBUZIONE SAREBBE ILLEGALE O A U.S. PERSONS (COME DEFINITE DAL UNITED STATES SECURITIES ACT OF 1933)</w:t>
    </w:r>
  </w:p>
  <w:p w:rsidR="004F4EBE" w:rsidRDefault="00E40513">
    <w:pPr>
      <w:pStyle w:val="Intestazione"/>
      <w:tabs>
        <w:tab w:val="clear" w:pos="9638"/>
        <w:tab w:val="right" w:pos="9612"/>
      </w:tabs>
    </w:pPr>
    <w:r>
      <w:rPr>
        <w:noProof/>
      </w:rPr>
      <w:pict>
        <v:line id="Line 5" o:spid="_x0000_s2050" style="position:absolute;z-index:251660288;visibility:visible" from="379.5pt,7.7pt" to="37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" strokecolor="red"/>
      </w:pict>
    </w:r>
    <w:r>
      <w:rPr>
        <w:noProof/>
      </w:rPr>
      <w:pict>
        <v:shapetype id="_x0000_t202" coordsize="21600,21600" o:spt="202" path="m,l,21600r21600,l21600,xe">
          <v:stroke joinstyle="miter"/>
          <v:path gradientshapeok="t" o:connecttype="rect"/>
        </v:shapetype>
        <v:shape id="Text Box 4" o:spid="_x0000_s2049" type="#_x0000_t202" style="position:absolute;margin-left:378pt;margin-top:.35pt;width:116.25pt;height:5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q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" filled="f" stroked="f">
          <v:textbox style="mso-next-textbox:#Text Box 4">
            <w:txbxContent>
              <w:p w:rsidR="004F4EBE" w:rsidRDefault="004F4EBE" w:rsidP="00F8577D">
                <w:pPr>
                  <w:rPr>
                    <w:rFonts w:ascii="Calibri" w:hAnsi="Calibri"/>
                    <w:color w:val="FF0000"/>
                  </w:rPr>
                </w:pPr>
                <w:r w:rsidRPr="00E62328">
                  <w:rPr>
                    <w:rFonts w:ascii="Calibri" w:hAnsi="Calibri"/>
                    <w:color w:val="FF0000"/>
                  </w:rPr>
                  <w:t>Comunicato Stampa</w:t>
                </w:r>
              </w:p>
            </w:txbxContent>
          </v:textbox>
        </v:shape>
      </w:pict>
    </w:r>
    <w:r w:rsidR="004F4EBE">
      <w:rPr>
        <w:noProof/>
      </w:rPr>
      <w:drawing>
        <wp:anchor distT="152400" distB="152400" distL="152400" distR="152400" simplePos="0" relativeHeight="251658240" behindDoc="1" locked="0" layoutInCell="1" allowOverlap="1">
          <wp:simplePos x="0" y="0"/>
          <wp:positionH relativeFrom="page">
            <wp:posOffset>701040</wp:posOffset>
          </wp:positionH>
          <wp:positionV relativeFrom="page">
            <wp:posOffset>1027430</wp:posOffset>
          </wp:positionV>
          <wp:extent cx="1828800" cy="400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1828800" cy="400050"/>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045"/>
    <w:multiLevelType w:val="multilevel"/>
    <w:tmpl w:val="F53ECEE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1D14AFB"/>
    <w:multiLevelType w:val="multilevel"/>
    <w:tmpl w:val="6E1233E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nsid w:val="07F85F8F"/>
    <w:multiLevelType w:val="multilevel"/>
    <w:tmpl w:val="88F21EF8"/>
    <w:styleLink w:val="Elenco31"/>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832230"/>
    <w:multiLevelType w:val="multilevel"/>
    <w:tmpl w:val="A364C65A"/>
    <w:styleLink w:val="Elenco21"/>
    <w:lvl w:ilvl="0">
      <w:numFmt w:val="bullet"/>
      <w:lvlText w:val="▪"/>
      <w:lvlJc w:val="left"/>
      <w:pPr>
        <w:tabs>
          <w:tab w:val="num" w:pos="360"/>
        </w:tabs>
        <w:ind w:left="360" w:hanging="35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nsid w:val="0F6D7E73"/>
    <w:multiLevelType w:val="multilevel"/>
    <w:tmpl w:val="7D9674B8"/>
    <w:lvl w:ilvl="0">
      <w:start w:val="1"/>
      <w:numFmt w:val="bullet"/>
      <w:lvlText w:val="▪"/>
      <w:lvlJc w:val="left"/>
      <w:pPr>
        <w:tabs>
          <w:tab w:val="num" w:pos="360"/>
        </w:tabs>
        <w:ind w:left="360" w:hanging="360"/>
      </w:pPr>
      <w:rPr>
        <w:rFonts w:ascii="Arial" w:eastAsia="Arial" w:hAnsi="Arial" w:cs="Arial"/>
        <w:position w:val="0"/>
        <w:sz w:val="25"/>
        <w:szCs w:val="25"/>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6">
    <w:nsid w:val="161275D4"/>
    <w:multiLevelType w:val="multilevel"/>
    <w:tmpl w:val="18F862C4"/>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7">
    <w:nsid w:val="1C2278AE"/>
    <w:multiLevelType w:val="multilevel"/>
    <w:tmpl w:val="01E04F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F8C6DFD"/>
    <w:multiLevelType w:val="hybridMultilevel"/>
    <w:tmpl w:val="E83858BA"/>
    <w:lvl w:ilvl="0" w:tplc="F3D275E8">
      <w:start w:val="3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147483"/>
    <w:multiLevelType w:val="multilevel"/>
    <w:tmpl w:val="4F9CAE50"/>
    <w:styleLink w:val="List1"/>
    <w:lvl w:ilvl="0">
      <w:numFmt w:val="bullet"/>
      <w:lvlText w:val="▪"/>
      <w:lvlJc w:val="left"/>
      <w:pPr>
        <w:tabs>
          <w:tab w:val="num" w:pos="357"/>
        </w:tabs>
        <w:ind w:left="357" w:hanging="357"/>
      </w:pPr>
      <w:rPr>
        <w:rFonts w:ascii="Arial" w:eastAsia="Arial" w:hAnsi="Arial" w:cs="Arial"/>
        <w:position w:val="0"/>
        <w:sz w:val="24"/>
        <w:szCs w:val="24"/>
      </w:rPr>
    </w:lvl>
    <w:lvl w:ilvl="1">
      <w:start w:val="1"/>
      <w:numFmt w:val="bullet"/>
      <w:lvlText w:val="-"/>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nsid w:val="29764D63"/>
    <w:multiLevelType w:val="multilevel"/>
    <w:tmpl w:val="087CE67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1">
    <w:nsid w:val="2F8C4BE9"/>
    <w:multiLevelType w:val="multilevel"/>
    <w:tmpl w:val="C2E8CCA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2">
    <w:nsid w:val="3B403585"/>
    <w:multiLevelType w:val="multilevel"/>
    <w:tmpl w:val="C5B65AA6"/>
    <w:styleLink w:val="List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3">
    <w:nsid w:val="40BC3677"/>
    <w:multiLevelType w:val="hybridMultilevel"/>
    <w:tmpl w:val="7B76D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E7576E"/>
    <w:multiLevelType w:val="hybridMultilevel"/>
    <w:tmpl w:val="2856F182"/>
    <w:lvl w:ilvl="0" w:tplc="C3984374">
      <w:start w:val="31"/>
      <w:numFmt w:val="bullet"/>
      <w:lvlText w:val="-"/>
      <w:lvlJc w:val="left"/>
      <w:pPr>
        <w:ind w:left="720" w:hanging="360"/>
      </w:pPr>
      <w:rPr>
        <w:rFonts w:ascii="Georgia" w:eastAsia="Times New Roman"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2477C4"/>
    <w:multiLevelType w:val="multilevel"/>
    <w:tmpl w:val="F8D0D72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6">
    <w:nsid w:val="705E187C"/>
    <w:multiLevelType w:val="hybridMultilevel"/>
    <w:tmpl w:val="22904A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4960267"/>
    <w:multiLevelType w:val="multilevel"/>
    <w:tmpl w:val="B15474E4"/>
    <w:lvl w:ilvl="0">
      <w:start w:val="1"/>
      <w:numFmt w:val="bullet"/>
      <w:lvlText w:val="▪"/>
      <w:lvlJc w:val="left"/>
      <w:pPr>
        <w:tabs>
          <w:tab w:val="num" w:pos="360"/>
        </w:tabs>
        <w:ind w:left="360" w:hanging="35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nsid w:val="76AA2A25"/>
    <w:multiLevelType w:val="multilevel"/>
    <w:tmpl w:val="06403238"/>
    <w:lvl w:ilvl="0">
      <w:start w:val="1"/>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nsid w:val="78B16C8B"/>
    <w:multiLevelType w:val="multilevel"/>
    <w:tmpl w:val="D7069C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5"/>
  </w:num>
  <w:num w:numId="2">
    <w:abstractNumId w:val="7"/>
  </w:num>
  <w:num w:numId="3">
    <w:abstractNumId w:val="15"/>
  </w:num>
  <w:num w:numId="4">
    <w:abstractNumId w:val="10"/>
  </w:num>
  <w:num w:numId="5">
    <w:abstractNumId w:val="6"/>
  </w:num>
  <w:num w:numId="6">
    <w:abstractNumId w:val="11"/>
  </w:num>
  <w:num w:numId="7">
    <w:abstractNumId w:val="12"/>
  </w:num>
  <w:num w:numId="8">
    <w:abstractNumId w:val="18"/>
  </w:num>
  <w:num w:numId="9">
    <w:abstractNumId w:val="0"/>
  </w:num>
  <w:num w:numId="10">
    <w:abstractNumId w:val="9"/>
  </w:num>
  <w:num w:numId="11">
    <w:abstractNumId w:val="17"/>
  </w:num>
  <w:num w:numId="12">
    <w:abstractNumId w:val="19"/>
  </w:num>
  <w:num w:numId="13">
    <w:abstractNumId w:val="4"/>
  </w:num>
  <w:num w:numId="14">
    <w:abstractNumId w:val="1"/>
  </w:num>
  <w:num w:numId="15">
    <w:abstractNumId w:val="2"/>
  </w:num>
  <w:num w:numId="16">
    <w:abstractNumId w:val="13"/>
  </w:num>
  <w:num w:numId="17">
    <w:abstractNumId w:val="3"/>
  </w:num>
  <w:num w:numId="18">
    <w:abstractNumId w:val="8"/>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useFELayout/>
  </w:compat>
  <w:rsids>
    <w:rsidRoot w:val="001F2051"/>
    <w:rsid w:val="00006434"/>
    <w:rsid w:val="00007DDD"/>
    <w:rsid w:val="0001103A"/>
    <w:rsid w:val="00013ECB"/>
    <w:rsid w:val="00015C95"/>
    <w:rsid w:val="000167E4"/>
    <w:rsid w:val="00017955"/>
    <w:rsid w:val="00017E67"/>
    <w:rsid w:val="00017F77"/>
    <w:rsid w:val="000225E8"/>
    <w:rsid w:val="0002415E"/>
    <w:rsid w:val="000263FB"/>
    <w:rsid w:val="00041E89"/>
    <w:rsid w:val="00043A3B"/>
    <w:rsid w:val="000606E0"/>
    <w:rsid w:val="00060B38"/>
    <w:rsid w:val="000638FF"/>
    <w:rsid w:val="00070C5E"/>
    <w:rsid w:val="00072BA8"/>
    <w:rsid w:val="000827D4"/>
    <w:rsid w:val="000900E3"/>
    <w:rsid w:val="000923B5"/>
    <w:rsid w:val="00092A41"/>
    <w:rsid w:val="000A17C7"/>
    <w:rsid w:val="000A348D"/>
    <w:rsid w:val="000A48DF"/>
    <w:rsid w:val="000A55A7"/>
    <w:rsid w:val="000A6F99"/>
    <w:rsid w:val="000B19B6"/>
    <w:rsid w:val="000B65CE"/>
    <w:rsid w:val="000C0B27"/>
    <w:rsid w:val="000C128F"/>
    <w:rsid w:val="000C281F"/>
    <w:rsid w:val="000C2EBC"/>
    <w:rsid w:val="000C300E"/>
    <w:rsid w:val="000C3033"/>
    <w:rsid w:val="000C330D"/>
    <w:rsid w:val="000C661D"/>
    <w:rsid w:val="000D3B00"/>
    <w:rsid w:val="000D58C5"/>
    <w:rsid w:val="000E2A3D"/>
    <w:rsid w:val="000E5FE1"/>
    <w:rsid w:val="000E5FE9"/>
    <w:rsid w:val="000E7A17"/>
    <w:rsid w:val="000F458C"/>
    <w:rsid w:val="000F6905"/>
    <w:rsid w:val="00101A1E"/>
    <w:rsid w:val="00105E18"/>
    <w:rsid w:val="00113C18"/>
    <w:rsid w:val="00113C84"/>
    <w:rsid w:val="00117AF9"/>
    <w:rsid w:val="001300DA"/>
    <w:rsid w:val="001359F3"/>
    <w:rsid w:val="001416FB"/>
    <w:rsid w:val="00142B7C"/>
    <w:rsid w:val="00145E55"/>
    <w:rsid w:val="0015671C"/>
    <w:rsid w:val="001700B3"/>
    <w:rsid w:val="0017362D"/>
    <w:rsid w:val="0017364E"/>
    <w:rsid w:val="00187A67"/>
    <w:rsid w:val="0019303B"/>
    <w:rsid w:val="001948AA"/>
    <w:rsid w:val="00195A20"/>
    <w:rsid w:val="001A2576"/>
    <w:rsid w:val="001A6F82"/>
    <w:rsid w:val="001B52D8"/>
    <w:rsid w:val="001B7AEB"/>
    <w:rsid w:val="001C5325"/>
    <w:rsid w:val="001D043A"/>
    <w:rsid w:val="001D68C0"/>
    <w:rsid w:val="001D79E3"/>
    <w:rsid w:val="001E1417"/>
    <w:rsid w:val="001E5257"/>
    <w:rsid w:val="001F0440"/>
    <w:rsid w:val="001F13CF"/>
    <w:rsid w:val="001F2051"/>
    <w:rsid w:val="00202707"/>
    <w:rsid w:val="00203E15"/>
    <w:rsid w:val="00204376"/>
    <w:rsid w:val="0020613A"/>
    <w:rsid w:val="00206B07"/>
    <w:rsid w:val="00213558"/>
    <w:rsid w:val="0021727A"/>
    <w:rsid w:val="00225B09"/>
    <w:rsid w:val="00227E1A"/>
    <w:rsid w:val="00230574"/>
    <w:rsid w:val="00231D51"/>
    <w:rsid w:val="00231F01"/>
    <w:rsid w:val="00232290"/>
    <w:rsid w:val="002379F9"/>
    <w:rsid w:val="00241F87"/>
    <w:rsid w:val="0024280D"/>
    <w:rsid w:val="002457E4"/>
    <w:rsid w:val="002626C1"/>
    <w:rsid w:val="00262CDF"/>
    <w:rsid w:val="002654C8"/>
    <w:rsid w:val="0027126C"/>
    <w:rsid w:val="002718CD"/>
    <w:rsid w:val="00284D14"/>
    <w:rsid w:val="00290781"/>
    <w:rsid w:val="00290A1C"/>
    <w:rsid w:val="00292681"/>
    <w:rsid w:val="002968EB"/>
    <w:rsid w:val="00297D37"/>
    <w:rsid w:val="002B3BA0"/>
    <w:rsid w:val="002C6196"/>
    <w:rsid w:val="002D0648"/>
    <w:rsid w:val="002E46EE"/>
    <w:rsid w:val="002E58A5"/>
    <w:rsid w:val="002E679D"/>
    <w:rsid w:val="002E7B2D"/>
    <w:rsid w:val="002F225A"/>
    <w:rsid w:val="00303A2B"/>
    <w:rsid w:val="003068AA"/>
    <w:rsid w:val="00320F29"/>
    <w:rsid w:val="00326501"/>
    <w:rsid w:val="00327BA1"/>
    <w:rsid w:val="00331A0F"/>
    <w:rsid w:val="00334FFB"/>
    <w:rsid w:val="0033518C"/>
    <w:rsid w:val="003370F5"/>
    <w:rsid w:val="00340FCB"/>
    <w:rsid w:val="003474CF"/>
    <w:rsid w:val="00351ACA"/>
    <w:rsid w:val="003537B5"/>
    <w:rsid w:val="00353A72"/>
    <w:rsid w:val="0035420E"/>
    <w:rsid w:val="003610D4"/>
    <w:rsid w:val="0036516E"/>
    <w:rsid w:val="00365BDE"/>
    <w:rsid w:val="00367C43"/>
    <w:rsid w:val="00367D7D"/>
    <w:rsid w:val="003711B4"/>
    <w:rsid w:val="00374CDA"/>
    <w:rsid w:val="00380344"/>
    <w:rsid w:val="00381CBB"/>
    <w:rsid w:val="00382570"/>
    <w:rsid w:val="003831C7"/>
    <w:rsid w:val="00386936"/>
    <w:rsid w:val="00393502"/>
    <w:rsid w:val="003960C2"/>
    <w:rsid w:val="003A3936"/>
    <w:rsid w:val="003A4A33"/>
    <w:rsid w:val="003A4F48"/>
    <w:rsid w:val="003A6433"/>
    <w:rsid w:val="003A7C78"/>
    <w:rsid w:val="003C0722"/>
    <w:rsid w:val="003C0DA1"/>
    <w:rsid w:val="003C1015"/>
    <w:rsid w:val="003C2F32"/>
    <w:rsid w:val="003D2F6B"/>
    <w:rsid w:val="003D3ACB"/>
    <w:rsid w:val="003D413E"/>
    <w:rsid w:val="003E2AC0"/>
    <w:rsid w:val="003E76B5"/>
    <w:rsid w:val="003F1767"/>
    <w:rsid w:val="003F6ED9"/>
    <w:rsid w:val="004015CC"/>
    <w:rsid w:val="00404755"/>
    <w:rsid w:val="00413A7D"/>
    <w:rsid w:val="0041435E"/>
    <w:rsid w:val="00420E67"/>
    <w:rsid w:val="00431F4F"/>
    <w:rsid w:val="00431FDD"/>
    <w:rsid w:val="00434028"/>
    <w:rsid w:val="004361CB"/>
    <w:rsid w:val="004531AE"/>
    <w:rsid w:val="00475835"/>
    <w:rsid w:val="004759E4"/>
    <w:rsid w:val="00477FAE"/>
    <w:rsid w:val="00494D15"/>
    <w:rsid w:val="00495792"/>
    <w:rsid w:val="00495B16"/>
    <w:rsid w:val="004967E7"/>
    <w:rsid w:val="004A54A3"/>
    <w:rsid w:val="004A6E22"/>
    <w:rsid w:val="004B2CF5"/>
    <w:rsid w:val="004B3250"/>
    <w:rsid w:val="004B67E0"/>
    <w:rsid w:val="004C0372"/>
    <w:rsid w:val="004C1B72"/>
    <w:rsid w:val="004C2BB2"/>
    <w:rsid w:val="004C4AE3"/>
    <w:rsid w:val="004C5BB0"/>
    <w:rsid w:val="004D233D"/>
    <w:rsid w:val="004D393C"/>
    <w:rsid w:val="004D589D"/>
    <w:rsid w:val="004D6830"/>
    <w:rsid w:val="004E05F6"/>
    <w:rsid w:val="004F29D3"/>
    <w:rsid w:val="004F2EDE"/>
    <w:rsid w:val="004F4EBE"/>
    <w:rsid w:val="004F5B80"/>
    <w:rsid w:val="004F66E1"/>
    <w:rsid w:val="005004D4"/>
    <w:rsid w:val="005004F0"/>
    <w:rsid w:val="0050206C"/>
    <w:rsid w:val="0050339B"/>
    <w:rsid w:val="00503FA6"/>
    <w:rsid w:val="00510317"/>
    <w:rsid w:val="00510E1D"/>
    <w:rsid w:val="00513641"/>
    <w:rsid w:val="00523EC0"/>
    <w:rsid w:val="005329B8"/>
    <w:rsid w:val="005373B1"/>
    <w:rsid w:val="00542538"/>
    <w:rsid w:val="0054268A"/>
    <w:rsid w:val="00542DD3"/>
    <w:rsid w:val="00544EFB"/>
    <w:rsid w:val="0055009D"/>
    <w:rsid w:val="00551D98"/>
    <w:rsid w:val="00556B80"/>
    <w:rsid w:val="00571CD6"/>
    <w:rsid w:val="00573D24"/>
    <w:rsid w:val="005742F4"/>
    <w:rsid w:val="00574CD9"/>
    <w:rsid w:val="00583E20"/>
    <w:rsid w:val="005849DC"/>
    <w:rsid w:val="00585322"/>
    <w:rsid w:val="00585811"/>
    <w:rsid w:val="0058732A"/>
    <w:rsid w:val="00596EA0"/>
    <w:rsid w:val="005A0457"/>
    <w:rsid w:val="005A5EB3"/>
    <w:rsid w:val="005A63EF"/>
    <w:rsid w:val="005A6D6F"/>
    <w:rsid w:val="005B65E5"/>
    <w:rsid w:val="005B6CE2"/>
    <w:rsid w:val="005C3334"/>
    <w:rsid w:val="005C3E40"/>
    <w:rsid w:val="005C570C"/>
    <w:rsid w:val="005D75FC"/>
    <w:rsid w:val="005E58E6"/>
    <w:rsid w:val="005F0D06"/>
    <w:rsid w:val="005F51CF"/>
    <w:rsid w:val="005F7E19"/>
    <w:rsid w:val="00601BF2"/>
    <w:rsid w:val="00601DB6"/>
    <w:rsid w:val="006058FD"/>
    <w:rsid w:val="0061715F"/>
    <w:rsid w:val="0061716F"/>
    <w:rsid w:val="00621F45"/>
    <w:rsid w:val="00622EC2"/>
    <w:rsid w:val="0062635A"/>
    <w:rsid w:val="006271A8"/>
    <w:rsid w:val="00643CE6"/>
    <w:rsid w:val="006611F1"/>
    <w:rsid w:val="00671B70"/>
    <w:rsid w:val="00673242"/>
    <w:rsid w:val="00673958"/>
    <w:rsid w:val="00681CC1"/>
    <w:rsid w:val="006839B3"/>
    <w:rsid w:val="00690C67"/>
    <w:rsid w:val="00691602"/>
    <w:rsid w:val="006A3394"/>
    <w:rsid w:val="006A7D2B"/>
    <w:rsid w:val="006B052C"/>
    <w:rsid w:val="006B49AC"/>
    <w:rsid w:val="006B73C0"/>
    <w:rsid w:val="006C0F95"/>
    <w:rsid w:val="006D332E"/>
    <w:rsid w:val="006D6FA0"/>
    <w:rsid w:val="006D7912"/>
    <w:rsid w:val="006E71EE"/>
    <w:rsid w:val="006F3310"/>
    <w:rsid w:val="006F661C"/>
    <w:rsid w:val="006F6F53"/>
    <w:rsid w:val="007019BD"/>
    <w:rsid w:val="00701FF5"/>
    <w:rsid w:val="00710649"/>
    <w:rsid w:val="00712CEC"/>
    <w:rsid w:val="00715398"/>
    <w:rsid w:val="00720E07"/>
    <w:rsid w:val="00721115"/>
    <w:rsid w:val="007228B3"/>
    <w:rsid w:val="00722B0A"/>
    <w:rsid w:val="007456A2"/>
    <w:rsid w:val="00750A9F"/>
    <w:rsid w:val="00751C3D"/>
    <w:rsid w:val="00754E4F"/>
    <w:rsid w:val="00761F1B"/>
    <w:rsid w:val="00763BC4"/>
    <w:rsid w:val="00771E28"/>
    <w:rsid w:val="00777805"/>
    <w:rsid w:val="00780A26"/>
    <w:rsid w:val="00797C57"/>
    <w:rsid w:val="007A1CFC"/>
    <w:rsid w:val="007A389E"/>
    <w:rsid w:val="007B4FC8"/>
    <w:rsid w:val="007C0694"/>
    <w:rsid w:val="007C153B"/>
    <w:rsid w:val="007C49F7"/>
    <w:rsid w:val="007C7011"/>
    <w:rsid w:val="007D00E5"/>
    <w:rsid w:val="007E2112"/>
    <w:rsid w:val="007E3CC4"/>
    <w:rsid w:val="007E6DF4"/>
    <w:rsid w:val="007F17F9"/>
    <w:rsid w:val="007F44B6"/>
    <w:rsid w:val="007F6A99"/>
    <w:rsid w:val="0080082F"/>
    <w:rsid w:val="008050C9"/>
    <w:rsid w:val="0081630F"/>
    <w:rsid w:val="00824ECD"/>
    <w:rsid w:val="008310DE"/>
    <w:rsid w:val="00832ADD"/>
    <w:rsid w:val="008336F0"/>
    <w:rsid w:val="00834456"/>
    <w:rsid w:val="0083469D"/>
    <w:rsid w:val="00837AE3"/>
    <w:rsid w:val="00842E0B"/>
    <w:rsid w:val="0084544A"/>
    <w:rsid w:val="008464A9"/>
    <w:rsid w:val="00852DB5"/>
    <w:rsid w:val="00857AAF"/>
    <w:rsid w:val="00860343"/>
    <w:rsid w:val="008620BB"/>
    <w:rsid w:val="00865B43"/>
    <w:rsid w:val="00867457"/>
    <w:rsid w:val="00874169"/>
    <w:rsid w:val="008752DD"/>
    <w:rsid w:val="00875760"/>
    <w:rsid w:val="00877B55"/>
    <w:rsid w:val="00880084"/>
    <w:rsid w:val="00880619"/>
    <w:rsid w:val="00885A94"/>
    <w:rsid w:val="00886576"/>
    <w:rsid w:val="008918D4"/>
    <w:rsid w:val="00892B58"/>
    <w:rsid w:val="008944A3"/>
    <w:rsid w:val="00895A84"/>
    <w:rsid w:val="008A0049"/>
    <w:rsid w:val="008B3F69"/>
    <w:rsid w:val="008B40F3"/>
    <w:rsid w:val="008B5599"/>
    <w:rsid w:val="008B7E89"/>
    <w:rsid w:val="008C59B8"/>
    <w:rsid w:val="008C6B02"/>
    <w:rsid w:val="008D68AC"/>
    <w:rsid w:val="008D6DD1"/>
    <w:rsid w:val="008E3DE7"/>
    <w:rsid w:val="008E5BFB"/>
    <w:rsid w:val="008E7BBB"/>
    <w:rsid w:val="008E7C88"/>
    <w:rsid w:val="008F01E0"/>
    <w:rsid w:val="008F6749"/>
    <w:rsid w:val="0090729A"/>
    <w:rsid w:val="00910249"/>
    <w:rsid w:val="00913052"/>
    <w:rsid w:val="00913EBB"/>
    <w:rsid w:val="00915307"/>
    <w:rsid w:val="0091630F"/>
    <w:rsid w:val="009228B8"/>
    <w:rsid w:val="009250D1"/>
    <w:rsid w:val="00926ED6"/>
    <w:rsid w:val="0093180B"/>
    <w:rsid w:val="00933096"/>
    <w:rsid w:val="00934660"/>
    <w:rsid w:val="00937081"/>
    <w:rsid w:val="00953246"/>
    <w:rsid w:val="00967BFA"/>
    <w:rsid w:val="009804EB"/>
    <w:rsid w:val="009854CF"/>
    <w:rsid w:val="00992062"/>
    <w:rsid w:val="00994517"/>
    <w:rsid w:val="009A1D62"/>
    <w:rsid w:val="009A4CA6"/>
    <w:rsid w:val="009A538B"/>
    <w:rsid w:val="009B11E0"/>
    <w:rsid w:val="009B348A"/>
    <w:rsid w:val="009C19B0"/>
    <w:rsid w:val="009C509A"/>
    <w:rsid w:val="009D645A"/>
    <w:rsid w:val="009E1ADE"/>
    <w:rsid w:val="009E1D8B"/>
    <w:rsid w:val="009E4405"/>
    <w:rsid w:val="009E62BE"/>
    <w:rsid w:val="009F076E"/>
    <w:rsid w:val="009F2208"/>
    <w:rsid w:val="009F52AF"/>
    <w:rsid w:val="00A01B5D"/>
    <w:rsid w:val="00A03CF8"/>
    <w:rsid w:val="00A211C6"/>
    <w:rsid w:val="00A26A1B"/>
    <w:rsid w:val="00A31179"/>
    <w:rsid w:val="00A31347"/>
    <w:rsid w:val="00A31F5E"/>
    <w:rsid w:val="00A31F94"/>
    <w:rsid w:val="00A37D48"/>
    <w:rsid w:val="00A417FA"/>
    <w:rsid w:val="00A52176"/>
    <w:rsid w:val="00A5555A"/>
    <w:rsid w:val="00A562CE"/>
    <w:rsid w:val="00A56648"/>
    <w:rsid w:val="00A5697B"/>
    <w:rsid w:val="00A60462"/>
    <w:rsid w:val="00A7281B"/>
    <w:rsid w:val="00A7415A"/>
    <w:rsid w:val="00A74F17"/>
    <w:rsid w:val="00A75F16"/>
    <w:rsid w:val="00A76BC0"/>
    <w:rsid w:val="00A84D82"/>
    <w:rsid w:val="00A91D4C"/>
    <w:rsid w:val="00A92522"/>
    <w:rsid w:val="00A97BC5"/>
    <w:rsid w:val="00AA078F"/>
    <w:rsid w:val="00AA451C"/>
    <w:rsid w:val="00AA5110"/>
    <w:rsid w:val="00AA6D6E"/>
    <w:rsid w:val="00AB0BB5"/>
    <w:rsid w:val="00AB2765"/>
    <w:rsid w:val="00AB5D7E"/>
    <w:rsid w:val="00AB70AC"/>
    <w:rsid w:val="00AC164A"/>
    <w:rsid w:val="00AC4145"/>
    <w:rsid w:val="00AD1741"/>
    <w:rsid w:val="00AD34A8"/>
    <w:rsid w:val="00AE10A6"/>
    <w:rsid w:val="00AE400C"/>
    <w:rsid w:val="00AE6F6F"/>
    <w:rsid w:val="00AF404D"/>
    <w:rsid w:val="00AF4594"/>
    <w:rsid w:val="00AF5AA8"/>
    <w:rsid w:val="00B07083"/>
    <w:rsid w:val="00B129BD"/>
    <w:rsid w:val="00B16D8C"/>
    <w:rsid w:val="00B172AF"/>
    <w:rsid w:val="00B206AC"/>
    <w:rsid w:val="00B206F7"/>
    <w:rsid w:val="00B21CA2"/>
    <w:rsid w:val="00B35A1B"/>
    <w:rsid w:val="00B41693"/>
    <w:rsid w:val="00B508C1"/>
    <w:rsid w:val="00B51036"/>
    <w:rsid w:val="00B5222D"/>
    <w:rsid w:val="00B552DB"/>
    <w:rsid w:val="00B66138"/>
    <w:rsid w:val="00B71430"/>
    <w:rsid w:val="00B71690"/>
    <w:rsid w:val="00B817B8"/>
    <w:rsid w:val="00B87950"/>
    <w:rsid w:val="00BA32E5"/>
    <w:rsid w:val="00BA3BE5"/>
    <w:rsid w:val="00BA4463"/>
    <w:rsid w:val="00BB044E"/>
    <w:rsid w:val="00BB244C"/>
    <w:rsid w:val="00BC35A2"/>
    <w:rsid w:val="00BD04A0"/>
    <w:rsid w:val="00BD4709"/>
    <w:rsid w:val="00BD66B6"/>
    <w:rsid w:val="00BD6EB1"/>
    <w:rsid w:val="00BE15D5"/>
    <w:rsid w:val="00BE2377"/>
    <w:rsid w:val="00BE3902"/>
    <w:rsid w:val="00BE5A53"/>
    <w:rsid w:val="00BE6AB7"/>
    <w:rsid w:val="00BF5D18"/>
    <w:rsid w:val="00BF6614"/>
    <w:rsid w:val="00BF7FC7"/>
    <w:rsid w:val="00C00E8E"/>
    <w:rsid w:val="00C01581"/>
    <w:rsid w:val="00C07459"/>
    <w:rsid w:val="00C112D2"/>
    <w:rsid w:val="00C21BD4"/>
    <w:rsid w:val="00C32FD6"/>
    <w:rsid w:val="00C3443E"/>
    <w:rsid w:val="00C344C8"/>
    <w:rsid w:val="00C35AD2"/>
    <w:rsid w:val="00C455DD"/>
    <w:rsid w:val="00C4752E"/>
    <w:rsid w:val="00C64B5E"/>
    <w:rsid w:val="00C64D3C"/>
    <w:rsid w:val="00C65EDD"/>
    <w:rsid w:val="00C67E6D"/>
    <w:rsid w:val="00C71336"/>
    <w:rsid w:val="00C8072A"/>
    <w:rsid w:val="00C91F13"/>
    <w:rsid w:val="00C928B3"/>
    <w:rsid w:val="00C92EE7"/>
    <w:rsid w:val="00C95CD1"/>
    <w:rsid w:val="00CB23BF"/>
    <w:rsid w:val="00CB616D"/>
    <w:rsid w:val="00CB6945"/>
    <w:rsid w:val="00CC143C"/>
    <w:rsid w:val="00CC388A"/>
    <w:rsid w:val="00CC5A84"/>
    <w:rsid w:val="00CD0AFB"/>
    <w:rsid w:val="00CD1896"/>
    <w:rsid w:val="00CD6C69"/>
    <w:rsid w:val="00CE1D4A"/>
    <w:rsid w:val="00CE266B"/>
    <w:rsid w:val="00CE4214"/>
    <w:rsid w:val="00CE75B7"/>
    <w:rsid w:val="00D032E9"/>
    <w:rsid w:val="00D0505A"/>
    <w:rsid w:val="00D07AEB"/>
    <w:rsid w:val="00D07B00"/>
    <w:rsid w:val="00D1406E"/>
    <w:rsid w:val="00D15031"/>
    <w:rsid w:val="00D22D61"/>
    <w:rsid w:val="00D256F5"/>
    <w:rsid w:val="00D27B20"/>
    <w:rsid w:val="00D31F0D"/>
    <w:rsid w:val="00D36FD7"/>
    <w:rsid w:val="00D422E5"/>
    <w:rsid w:val="00D45130"/>
    <w:rsid w:val="00D54F47"/>
    <w:rsid w:val="00D57D65"/>
    <w:rsid w:val="00D65357"/>
    <w:rsid w:val="00D758F7"/>
    <w:rsid w:val="00D8108D"/>
    <w:rsid w:val="00D83237"/>
    <w:rsid w:val="00D866C3"/>
    <w:rsid w:val="00D915D9"/>
    <w:rsid w:val="00D926B3"/>
    <w:rsid w:val="00D92F42"/>
    <w:rsid w:val="00D95062"/>
    <w:rsid w:val="00D95FFA"/>
    <w:rsid w:val="00D9765F"/>
    <w:rsid w:val="00DA081B"/>
    <w:rsid w:val="00DA0B44"/>
    <w:rsid w:val="00DA31F4"/>
    <w:rsid w:val="00DA5DBF"/>
    <w:rsid w:val="00DA6C70"/>
    <w:rsid w:val="00DA76F8"/>
    <w:rsid w:val="00DB1816"/>
    <w:rsid w:val="00DB430C"/>
    <w:rsid w:val="00DC1A81"/>
    <w:rsid w:val="00DD0789"/>
    <w:rsid w:val="00DE5DFF"/>
    <w:rsid w:val="00DE6939"/>
    <w:rsid w:val="00DF07FE"/>
    <w:rsid w:val="00DF7B98"/>
    <w:rsid w:val="00E036E0"/>
    <w:rsid w:val="00E05A9B"/>
    <w:rsid w:val="00E078E0"/>
    <w:rsid w:val="00E07E6B"/>
    <w:rsid w:val="00E10532"/>
    <w:rsid w:val="00E1068C"/>
    <w:rsid w:val="00E112F1"/>
    <w:rsid w:val="00E13381"/>
    <w:rsid w:val="00E1425B"/>
    <w:rsid w:val="00E20B4B"/>
    <w:rsid w:val="00E20D2C"/>
    <w:rsid w:val="00E245B6"/>
    <w:rsid w:val="00E2531F"/>
    <w:rsid w:val="00E33C86"/>
    <w:rsid w:val="00E340C7"/>
    <w:rsid w:val="00E40513"/>
    <w:rsid w:val="00E44771"/>
    <w:rsid w:val="00E473C6"/>
    <w:rsid w:val="00E562FE"/>
    <w:rsid w:val="00E715FF"/>
    <w:rsid w:val="00E74E7D"/>
    <w:rsid w:val="00E826AF"/>
    <w:rsid w:val="00E8598B"/>
    <w:rsid w:val="00E902D8"/>
    <w:rsid w:val="00E95232"/>
    <w:rsid w:val="00E970F2"/>
    <w:rsid w:val="00EB1F60"/>
    <w:rsid w:val="00EC0ABD"/>
    <w:rsid w:val="00EC0FB5"/>
    <w:rsid w:val="00EC7037"/>
    <w:rsid w:val="00ED538F"/>
    <w:rsid w:val="00EF196C"/>
    <w:rsid w:val="00EF709D"/>
    <w:rsid w:val="00F0409A"/>
    <w:rsid w:val="00F04DDB"/>
    <w:rsid w:val="00F1147A"/>
    <w:rsid w:val="00F20388"/>
    <w:rsid w:val="00F23B0A"/>
    <w:rsid w:val="00F33D29"/>
    <w:rsid w:val="00F45B2B"/>
    <w:rsid w:val="00F530EE"/>
    <w:rsid w:val="00F5544B"/>
    <w:rsid w:val="00F557CE"/>
    <w:rsid w:val="00F56C8F"/>
    <w:rsid w:val="00F70BFB"/>
    <w:rsid w:val="00F73F1A"/>
    <w:rsid w:val="00F778BD"/>
    <w:rsid w:val="00F820DE"/>
    <w:rsid w:val="00F833E0"/>
    <w:rsid w:val="00F8577D"/>
    <w:rsid w:val="00F93486"/>
    <w:rsid w:val="00F93BC1"/>
    <w:rsid w:val="00FB0941"/>
    <w:rsid w:val="00FB0ECE"/>
    <w:rsid w:val="00FB32A2"/>
    <w:rsid w:val="00FB5263"/>
    <w:rsid w:val="00FC1003"/>
    <w:rsid w:val="00FC4BB4"/>
    <w:rsid w:val="00FD49B8"/>
    <w:rsid w:val="00FF0E58"/>
    <w:rsid w:val="00FF27AA"/>
    <w:rsid w:val="00FF325F"/>
    <w:rsid w:val="00FF4DD6"/>
    <w:rsid w:val="00FF4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F2051"/>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F2051"/>
    <w:rPr>
      <w:u w:val="single"/>
    </w:rPr>
  </w:style>
  <w:style w:type="table" w:customStyle="1" w:styleId="TableNormal">
    <w:name w:val="Table Normal"/>
    <w:rsid w:val="001F2051"/>
    <w:tblPr>
      <w:tblInd w:w="0" w:type="dxa"/>
      <w:tblCellMar>
        <w:top w:w="0" w:type="dxa"/>
        <w:left w:w="0" w:type="dxa"/>
        <w:bottom w:w="0" w:type="dxa"/>
        <w:right w:w="0" w:type="dxa"/>
      </w:tblCellMar>
    </w:tblPr>
  </w:style>
  <w:style w:type="paragraph" w:styleId="Intestazione">
    <w:name w:val="header"/>
    <w:rsid w:val="001F2051"/>
    <w:pPr>
      <w:tabs>
        <w:tab w:val="center" w:pos="4819"/>
        <w:tab w:val="right" w:pos="9638"/>
      </w:tabs>
    </w:pPr>
    <w:rPr>
      <w:rFonts w:hAnsi="Arial Unicode MS" w:cs="Arial Unicode MS"/>
      <w:color w:val="000000"/>
      <w:sz w:val="24"/>
      <w:szCs w:val="24"/>
      <w:u w:color="000000"/>
    </w:rPr>
  </w:style>
  <w:style w:type="paragraph" w:styleId="Pidipagina">
    <w:name w:val="footer"/>
    <w:rsid w:val="001F2051"/>
    <w:pPr>
      <w:tabs>
        <w:tab w:val="center" w:pos="4819"/>
        <w:tab w:val="right" w:pos="9638"/>
      </w:tabs>
    </w:pPr>
    <w:rPr>
      <w:rFonts w:eastAsia="Times New Roman"/>
      <w:color w:val="000000"/>
      <w:sz w:val="24"/>
      <w:szCs w:val="24"/>
      <w:u w:color="000000"/>
    </w:rPr>
  </w:style>
  <w:style w:type="paragraph" w:styleId="NormaleWeb">
    <w:name w:val="Normal (Web)"/>
    <w:uiPriority w:val="99"/>
    <w:rsid w:val="001F2051"/>
    <w:pPr>
      <w:spacing w:before="100" w:after="100"/>
    </w:pPr>
    <w:rPr>
      <w:rFonts w:hAnsi="Arial Unicode MS" w:cs="Arial Unicode MS"/>
      <w:color w:val="000000"/>
      <w:sz w:val="24"/>
      <w:szCs w:val="24"/>
      <w:u w:color="000000"/>
    </w:rPr>
  </w:style>
  <w:style w:type="numbering" w:customStyle="1" w:styleId="List0">
    <w:name w:val="List 0"/>
    <w:basedOn w:val="Stileimportato1"/>
    <w:rsid w:val="001F2051"/>
    <w:pPr>
      <w:numPr>
        <w:numId w:val="7"/>
      </w:numPr>
    </w:pPr>
  </w:style>
  <w:style w:type="numbering" w:customStyle="1" w:styleId="Stileimportato1">
    <w:name w:val="Stile importato 1"/>
    <w:rsid w:val="001F2051"/>
  </w:style>
  <w:style w:type="paragraph" w:styleId="Corpodeltesto2">
    <w:name w:val="Body Text 2"/>
    <w:link w:val="Corpodeltesto2Carattere"/>
    <w:rsid w:val="001F2051"/>
    <w:pPr>
      <w:jc w:val="both"/>
    </w:pPr>
    <w:rPr>
      <w:rFonts w:eastAsia="Times New Roman"/>
      <w:color w:val="0000FF"/>
      <w:sz w:val="24"/>
      <w:szCs w:val="24"/>
      <w:u w:color="0000FF"/>
    </w:rPr>
  </w:style>
  <w:style w:type="numbering" w:customStyle="1" w:styleId="List1">
    <w:name w:val="List 1"/>
    <w:basedOn w:val="Stileimportato2"/>
    <w:rsid w:val="001F2051"/>
    <w:pPr>
      <w:numPr>
        <w:numId w:val="10"/>
      </w:numPr>
    </w:pPr>
  </w:style>
  <w:style w:type="numbering" w:customStyle="1" w:styleId="Stileimportato2">
    <w:name w:val="Stile importato 2"/>
    <w:rsid w:val="001F2051"/>
  </w:style>
  <w:style w:type="numbering" w:customStyle="1" w:styleId="Elenco21">
    <w:name w:val="Elenco 21"/>
    <w:basedOn w:val="Stileimportato3"/>
    <w:rsid w:val="001F2051"/>
    <w:pPr>
      <w:numPr>
        <w:numId w:val="13"/>
      </w:numPr>
    </w:pPr>
  </w:style>
  <w:style w:type="numbering" w:customStyle="1" w:styleId="Stileimportato3">
    <w:name w:val="Stile importato 3"/>
    <w:rsid w:val="001F2051"/>
  </w:style>
  <w:style w:type="numbering" w:customStyle="1" w:styleId="Elenco31">
    <w:name w:val="Elenco 31"/>
    <w:basedOn w:val="Stileimportato3"/>
    <w:rsid w:val="001F2051"/>
    <w:pPr>
      <w:numPr>
        <w:numId w:val="15"/>
      </w:numPr>
    </w:pPr>
  </w:style>
  <w:style w:type="paragraph" w:customStyle="1" w:styleId="Corpodeltesto21">
    <w:name w:val="Corpo del testo 21"/>
    <w:rsid w:val="00A03CF8"/>
    <w:pPr>
      <w:pBdr>
        <w:top w:val="none" w:sz="16" w:space="0" w:color="000000"/>
        <w:left w:val="none" w:sz="16" w:space="0" w:color="000000"/>
        <w:bottom w:val="none" w:sz="16" w:space="0" w:color="000000"/>
        <w:right w:val="none" w:sz="16" w:space="0" w:color="000000"/>
        <w:between w:val="none" w:sz="0" w:space="0" w:color="auto"/>
        <w:bar w:val="none" w:sz="0" w:color="auto"/>
      </w:pBdr>
      <w:jc w:val="both"/>
    </w:pPr>
    <w:rPr>
      <w:rFonts w:eastAsia="ヒラギノ角ゴ Pro W3"/>
      <w:color w:val="0000FE"/>
      <w:sz w:val="24"/>
      <w:u w:color="0000FF"/>
      <w:bdr w:val="none" w:sz="0" w:space="0" w:color="auto"/>
    </w:rPr>
  </w:style>
  <w:style w:type="paragraph" w:styleId="Paragrafoelenco">
    <w:name w:val="List Paragraph"/>
    <w:basedOn w:val="Normale"/>
    <w:uiPriority w:val="99"/>
    <w:qFormat/>
    <w:rsid w:val="00A03CF8"/>
    <w:pPr>
      <w:ind w:left="720"/>
      <w:contextualSpacing/>
    </w:pPr>
  </w:style>
  <w:style w:type="paragraph" w:customStyle="1" w:styleId="Modulovuoto">
    <w:name w:val="Modulo vuoto"/>
    <w:rsid w:val="00601BF2"/>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bdr w:val="none" w:sz="0" w:space="0" w:color="auto"/>
    </w:rPr>
  </w:style>
  <w:style w:type="paragraph" w:styleId="Testofumetto">
    <w:name w:val="Balloon Text"/>
    <w:basedOn w:val="Normale"/>
    <w:link w:val="TestofumettoCarattere"/>
    <w:uiPriority w:val="99"/>
    <w:semiHidden/>
    <w:unhideWhenUsed/>
    <w:rsid w:val="00D810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08D"/>
    <w:rPr>
      <w:rFonts w:ascii="Tahoma" w:hAnsi="Tahoma" w:cs="Tahoma"/>
      <w:color w:val="000000"/>
      <w:sz w:val="16"/>
      <w:szCs w:val="16"/>
      <w:u w:color="000000"/>
    </w:rPr>
  </w:style>
  <w:style w:type="paragraph" w:styleId="Corpodeltesto">
    <w:name w:val="Body Text"/>
    <w:basedOn w:val="Normale"/>
    <w:link w:val="CorpodeltestoCarattere"/>
    <w:uiPriority w:val="99"/>
    <w:semiHidden/>
    <w:unhideWhenUsed/>
    <w:rsid w:val="00D8108D"/>
    <w:pPr>
      <w:spacing w:after="120"/>
    </w:pPr>
  </w:style>
  <w:style w:type="character" w:customStyle="1" w:styleId="CorpodeltestoCarattere">
    <w:name w:val="Corpo del testo Carattere"/>
    <w:basedOn w:val="Carpredefinitoparagrafo"/>
    <w:link w:val="Corpodeltesto"/>
    <w:uiPriority w:val="99"/>
    <w:semiHidden/>
    <w:rsid w:val="00D8108D"/>
    <w:rPr>
      <w:rFonts w:hAnsi="Arial Unicode MS" w:cs="Arial Unicode MS"/>
      <w:color w:val="000000"/>
      <w:sz w:val="24"/>
      <w:szCs w:val="24"/>
      <w:u w:color="000000"/>
    </w:rPr>
  </w:style>
  <w:style w:type="paragraph" w:customStyle="1" w:styleId="000Normal">
    <w:name w:val="000 Normal"/>
    <w:basedOn w:val="Normale"/>
    <w:rsid w:val="005329B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40" w:line="220" w:lineRule="exact"/>
      <w:jc w:val="both"/>
      <w:textAlignment w:val="baseline"/>
    </w:pPr>
    <w:rPr>
      <w:rFonts w:ascii="Garamond" w:eastAsia="Times New Roman" w:hAnsi="Garamond" w:cs="Times New Roman"/>
      <w:color w:val="auto"/>
      <w:sz w:val="20"/>
      <w:szCs w:val="20"/>
      <w:bdr w:val="none" w:sz="0" w:space="0" w:color="auto"/>
      <w:lang w:val="en-GB" w:eastAsia="en-US"/>
    </w:rPr>
  </w:style>
  <w:style w:type="paragraph" w:customStyle="1" w:styleId="s10">
    <w:name w:val="s10"/>
    <w:basedOn w:val="Normale"/>
    <w:rsid w:val="00571C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s8">
    <w:name w:val="s8"/>
    <w:basedOn w:val="Carpredefinitoparagrafo"/>
    <w:rsid w:val="00571CD6"/>
  </w:style>
  <w:style w:type="character" w:customStyle="1" w:styleId="s14">
    <w:name w:val="s14"/>
    <w:basedOn w:val="Carpredefinitoparagrafo"/>
    <w:rsid w:val="00E036E0"/>
  </w:style>
  <w:style w:type="character" w:customStyle="1" w:styleId="s13">
    <w:name w:val="s13"/>
    <w:basedOn w:val="Carpredefinitoparagrafo"/>
    <w:rsid w:val="00E036E0"/>
  </w:style>
  <w:style w:type="character" w:customStyle="1" w:styleId="s12">
    <w:name w:val="s12"/>
    <w:basedOn w:val="Carpredefinitoparagrafo"/>
    <w:rsid w:val="00E036E0"/>
  </w:style>
  <w:style w:type="character" w:customStyle="1" w:styleId="Corpodeltesto2Carattere">
    <w:name w:val="Corpo del testo 2 Carattere"/>
    <w:basedOn w:val="Carpredefinitoparagrafo"/>
    <w:link w:val="Corpodeltesto2"/>
    <w:rsid w:val="00B87950"/>
    <w:rPr>
      <w:rFonts w:eastAsia="Times New Roman"/>
      <w:color w:val="0000FF"/>
      <w:sz w:val="24"/>
      <w:szCs w:val="24"/>
      <w:u w:color="0000FF"/>
    </w:rPr>
  </w:style>
  <w:style w:type="paragraph" w:customStyle="1" w:styleId="Default">
    <w:name w:val="Default"/>
    <w:rsid w:val="005C33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Calibri" w:hAnsi="Trebuchet MS" w:cs="Trebuchet MS"/>
      <w:color w:val="000000"/>
      <w:sz w:val="24"/>
      <w:szCs w:val="24"/>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F2051"/>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F2051"/>
    <w:rPr>
      <w:u w:val="single"/>
    </w:rPr>
  </w:style>
  <w:style w:type="table" w:customStyle="1" w:styleId="TableNormal">
    <w:name w:val="Table Normal"/>
    <w:rsid w:val="001F2051"/>
    <w:tblPr>
      <w:tblInd w:w="0" w:type="dxa"/>
      <w:tblCellMar>
        <w:top w:w="0" w:type="dxa"/>
        <w:left w:w="0" w:type="dxa"/>
        <w:bottom w:w="0" w:type="dxa"/>
        <w:right w:w="0" w:type="dxa"/>
      </w:tblCellMar>
    </w:tblPr>
  </w:style>
  <w:style w:type="paragraph" w:styleId="Intestazione">
    <w:name w:val="header"/>
    <w:rsid w:val="001F2051"/>
    <w:pPr>
      <w:tabs>
        <w:tab w:val="center" w:pos="4819"/>
        <w:tab w:val="right" w:pos="9638"/>
      </w:tabs>
    </w:pPr>
    <w:rPr>
      <w:rFonts w:hAnsi="Arial Unicode MS" w:cs="Arial Unicode MS"/>
      <w:color w:val="000000"/>
      <w:sz w:val="24"/>
      <w:szCs w:val="24"/>
      <w:u w:color="000000"/>
    </w:rPr>
  </w:style>
  <w:style w:type="paragraph" w:styleId="Pidipagina">
    <w:name w:val="footer"/>
    <w:rsid w:val="001F2051"/>
    <w:pPr>
      <w:tabs>
        <w:tab w:val="center" w:pos="4819"/>
        <w:tab w:val="right" w:pos="9638"/>
      </w:tabs>
    </w:pPr>
    <w:rPr>
      <w:rFonts w:eastAsia="Times New Roman"/>
      <w:color w:val="000000"/>
      <w:sz w:val="24"/>
      <w:szCs w:val="24"/>
      <w:u w:color="000000"/>
    </w:rPr>
  </w:style>
  <w:style w:type="paragraph" w:styleId="NormaleWeb">
    <w:name w:val="Normal (Web)"/>
    <w:rsid w:val="001F2051"/>
    <w:pPr>
      <w:spacing w:before="100" w:after="100"/>
    </w:pPr>
    <w:rPr>
      <w:rFonts w:hAnsi="Arial Unicode MS" w:cs="Arial Unicode MS"/>
      <w:color w:val="000000"/>
      <w:sz w:val="24"/>
      <w:szCs w:val="24"/>
      <w:u w:color="000000"/>
    </w:rPr>
  </w:style>
  <w:style w:type="numbering" w:customStyle="1" w:styleId="List0">
    <w:name w:val="List 0"/>
    <w:basedOn w:val="Stileimportato1"/>
    <w:rsid w:val="001F2051"/>
    <w:pPr>
      <w:numPr>
        <w:numId w:val="7"/>
      </w:numPr>
    </w:pPr>
  </w:style>
  <w:style w:type="numbering" w:customStyle="1" w:styleId="Stileimportato1">
    <w:name w:val="Stile importato 1"/>
    <w:rsid w:val="001F2051"/>
  </w:style>
  <w:style w:type="paragraph" w:styleId="Corpodeltesto2">
    <w:name w:val="Body Text 2"/>
    <w:rsid w:val="001F2051"/>
    <w:pPr>
      <w:jc w:val="both"/>
    </w:pPr>
    <w:rPr>
      <w:rFonts w:eastAsia="Times New Roman"/>
      <w:color w:val="0000FF"/>
      <w:sz w:val="24"/>
      <w:szCs w:val="24"/>
      <w:u w:color="0000FF"/>
    </w:rPr>
  </w:style>
  <w:style w:type="numbering" w:customStyle="1" w:styleId="List1">
    <w:name w:val="List 1"/>
    <w:basedOn w:val="Stileimportato2"/>
    <w:rsid w:val="001F2051"/>
    <w:pPr>
      <w:numPr>
        <w:numId w:val="10"/>
      </w:numPr>
    </w:pPr>
  </w:style>
  <w:style w:type="numbering" w:customStyle="1" w:styleId="Stileimportato2">
    <w:name w:val="Stile importato 2"/>
    <w:rsid w:val="001F2051"/>
  </w:style>
  <w:style w:type="numbering" w:customStyle="1" w:styleId="Elenco21">
    <w:name w:val="Elenco 21"/>
    <w:basedOn w:val="Stileimportato3"/>
    <w:rsid w:val="001F2051"/>
    <w:pPr>
      <w:numPr>
        <w:numId w:val="13"/>
      </w:numPr>
    </w:pPr>
  </w:style>
  <w:style w:type="numbering" w:customStyle="1" w:styleId="Stileimportato3">
    <w:name w:val="Stile importato 3"/>
    <w:rsid w:val="001F2051"/>
  </w:style>
  <w:style w:type="numbering" w:customStyle="1" w:styleId="Elenco31">
    <w:name w:val="Elenco 31"/>
    <w:basedOn w:val="Stileimportato3"/>
    <w:rsid w:val="001F2051"/>
    <w:pPr>
      <w:numPr>
        <w:numId w:val="15"/>
      </w:numPr>
    </w:pPr>
  </w:style>
  <w:style w:type="paragraph" w:customStyle="1" w:styleId="Corpodeltesto21">
    <w:name w:val="Corpo del testo 21"/>
    <w:rsid w:val="00A03CF8"/>
    <w:pPr>
      <w:pBdr>
        <w:top w:val="none" w:sz="16" w:space="0" w:color="000000"/>
        <w:left w:val="none" w:sz="16" w:space="0" w:color="000000"/>
        <w:bottom w:val="none" w:sz="16" w:space="0" w:color="000000"/>
        <w:right w:val="none" w:sz="16" w:space="0" w:color="000000"/>
        <w:between w:val="none" w:sz="0" w:space="0" w:color="auto"/>
        <w:bar w:val="none" w:sz="0" w:color="auto"/>
      </w:pBdr>
      <w:jc w:val="both"/>
    </w:pPr>
    <w:rPr>
      <w:rFonts w:eastAsia="ヒラギノ角ゴ Pro W3"/>
      <w:color w:val="0000FE"/>
      <w:sz w:val="24"/>
      <w:u w:color="0000FF"/>
      <w:bdr w:val="none" w:sz="0" w:space="0" w:color="auto"/>
    </w:rPr>
  </w:style>
  <w:style w:type="paragraph" w:styleId="Paragrafoelenco">
    <w:name w:val="List Paragraph"/>
    <w:basedOn w:val="Normale"/>
    <w:uiPriority w:val="99"/>
    <w:qFormat/>
    <w:rsid w:val="00A03CF8"/>
    <w:pPr>
      <w:ind w:left="720"/>
      <w:contextualSpacing/>
    </w:pPr>
  </w:style>
  <w:style w:type="paragraph" w:customStyle="1" w:styleId="Modulovuoto">
    <w:name w:val="Modulo vuoto"/>
    <w:rsid w:val="00601BF2"/>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bdr w:val="none" w:sz="0" w:space="0" w:color="auto"/>
    </w:rPr>
  </w:style>
  <w:style w:type="paragraph" w:styleId="Testofumetto">
    <w:name w:val="Balloon Text"/>
    <w:basedOn w:val="Normale"/>
    <w:link w:val="TestofumettoCarattere"/>
    <w:uiPriority w:val="99"/>
    <w:semiHidden/>
    <w:unhideWhenUsed/>
    <w:rsid w:val="00D810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08D"/>
    <w:rPr>
      <w:rFonts w:ascii="Tahoma" w:hAnsi="Tahoma" w:cs="Tahoma"/>
      <w:color w:val="000000"/>
      <w:sz w:val="16"/>
      <w:szCs w:val="16"/>
      <w:u w:color="000000"/>
    </w:rPr>
  </w:style>
  <w:style w:type="paragraph" w:styleId="Corpotesto">
    <w:name w:val="Body Text"/>
    <w:basedOn w:val="Normale"/>
    <w:link w:val="CorpotestoCarattere"/>
    <w:uiPriority w:val="99"/>
    <w:semiHidden/>
    <w:unhideWhenUsed/>
    <w:rsid w:val="00D8108D"/>
    <w:pPr>
      <w:spacing w:after="120"/>
    </w:pPr>
  </w:style>
  <w:style w:type="character" w:customStyle="1" w:styleId="CorpotestoCarattere">
    <w:name w:val="Corpo testo Carattere"/>
    <w:basedOn w:val="Carpredefinitoparagrafo"/>
    <w:link w:val="Corpotesto"/>
    <w:uiPriority w:val="99"/>
    <w:semiHidden/>
    <w:rsid w:val="00D8108D"/>
    <w:rPr>
      <w:rFonts w:hAnsi="Arial Unicode MS" w:cs="Arial Unicode MS"/>
      <w:color w:val="000000"/>
      <w:sz w:val="24"/>
      <w:szCs w:val="24"/>
      <w:u w:color="000000"/>
    </w:rPr>
  </w:style>
  <w:style w:type="paragraph" w:customStyle="1" w:styleId="000Normal">
    <w:name w:val="000 Normal"/>
    <w:basedOn w:val="Normale"/>
    <w:rsid w:val="005329B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40" w:line="220" w:lineRule="exact"/>
      <w:jc w:val="both"/>
      <w:textAlignment w:val="baseline"/>
    </w:pPr>
    <w:rPr>
      <w:rFonts w:ascii="Garamond" w:eastAsia="Times New Roman" w:hAnsi="Garamond" w:cs="Times New Roman"/>
      <w:color w:val="auto"/>
      <w:sz w:val="20"/>
      <w:szCs w:val="20"/>
      <w:bdr w:val="none" w:sz="0" w:space="0" w:color="auto"/>
      <w:lang w:val="en-GB" w:eastAsia="en-US"/>
    </w:rPr>
  </w:style>
  <w:style w:type="paragraph" w:customStyle="1" w:styleId="s10">
    <w:name w:val="s10"/>
    <w:basedOn w:val="Normale"/>
    <w:rsid w:val="00571C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s8">
    <w:name w:val="s8"/>
    <w:basedOn w:val="Carpredefinitoparagrafo"/>
    <w:rsid w:val="00571CD6"/>
  </w:style>
  <w:style w:type="character" w:customStyle="1" w:styleId="s14">
    <w:name w:val="s14"/>
    <w:basedOn w:val="Carpredefinitoparagrafo"/>
    <w:rsid w:val="00E036E0"/>
  </w:style>
  <w:style w:type="character" w:customStyle="1" w:styleId="s13">
    <w:name w:val="s13"/>
    <w:basedOn w:val="Carpredefinitoparagrafo"/>
    <w:rsid w:val="00E036E0"/>
  </w:style>
  <w:style w:type="character" w:customStyle="1" w:styleId="s12">
    <w:name w:val="s12"/>
    <w:basedOn w:val="Carpredefinitoparagrafo"/>
    <w:rsid w:val="00E036E0"/>
  </w:style>
</w:styles>
</file>

<file path=word/webSettings.xml><?xml version="1.0" encoding="utf-8"?>
<w:webSettings xmlns:r="http://schemas.openxmlformats.org/officeDocument/2006/relationships" xmlns:w="http://schemas.openxmlformats.org/wordprocessingml/2006/main">
  <w:divs>
    <w:div w:id="24990585">
      <w:bodyDiv w:val="1"/>
      <w:marLeft w:val="0"/>
      <w:marRight w:val="0"/>
      <w:marTop w:val="0"/>
      <w:marBottom w:val="0"/>
      <w:divBdr>
        <w:top w:val="none" w:sz="0" w:space="0" w:color="auto"/>
        <w:left w:val="none" w:sz="0" w:space="0" w:color="auto"/>
        <w:bottom w:val="none" w:sz="0" w:space="0" w:color="auto"/>
        <w:right w:val="none" w:sz="0" w:space="0" w:color="auto"/>
      </w:divBdr>
    </w:div>
    <w:div w:id="112751647">
      <w:bodyDiv w:val="1"/>
      <w:marLeft w:val="0"/>
      <w:marRight w:val="0"/>
      <w:marTop w:val="0"/>
      <w:marBottom w:val="0"/>
      <w:divBdr>
        <w:top w:val="none" w:sz="0" w:space="0" w:color="auto"/>
        <w:left w:val="none" w:sz="0" w:space="0" w:color="auto"/>
        <w:bottom w:val="none" w:sz="0" w:space="0" w:color="auto"/>
        <w:right w:val="none" w:sz="0" w:space="0" w:color="auto"/>
      </w:divBdr>
      <w:divsChild>
        <w:div w:id="136605807">
          <w:marLeft w:val="0"/>
          <w:marRight w:val="0"/>
          <w:marTop w:val="0"/>
          <w:marBottom w:val="0"/>
          <w:divBdr>
            <w:top w:val="none" w:sz="0" w:space="0" w:color="auto"/>
            <w:left w:val="none" w:sz="0" w:space="0" w:color="auto"/>
            <w:bottom w:val="none" w:sz="0" w:space="0" w:color="auto"/>
            <w:right w:val="none" w:sz="0" w:space="0" w:color="auto"/>
          </w:divBdr>
          <w:divsChild>
            <w:div w:id="682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8194">
      <w:bodyDiv w:val="1"/>
      <w:marLeft w:val="0"/>
      <w:marRight w:val="0"/>
      <w:marTop w:val="0"/>
      <w:marBottom w:val="0"/>
      <w:divBdr>
        <w:top w:val="none" w:sz="0" w:space="0" w:color="auto"/>
        <w:left w:val="none" w:sz="0" w:space="0" w:color="auto"/>
        <w:bottom w:val="none" w:sz="0" w:space="0" w:color="auto"/>
        <w:right w:val="none" w:sz="0" w:space="0" w:color="auto"/>
      </w:divBdr>
    </w:div>
    <w:div w:id="986855569">
      <w:bodyDiv w:val="1"/>
      <w:marLeft w:val="0"/>
      <w:marRight w:val="0"/>
      <w:marTop w:val="0"/>
      <w:marBottom w:val="0"/>
      <w:divBdr>
        <w:top w:val="none" w:sz="0" w:space="0" w:color="auto"/>
        <w:left w:val="none" w:sz="0" w:space="0" w:color="auto"/>
        <w:bottom w:val="none" w:sz="0" w:space="0" w:color="auto"/>
        <w:right w:val="none" w:sz="0" w:space="0" w:color="auto"/>
      </w:divBdr>
    </w:div>
    <w:div w:id="1000348493">
      <w:bodyDiv w:val="1"/>
      <w:marLeft w:val="0"/>
      <w:marRight w:val="0"/>
      <w:marTop w:val="0"/>
      <w:marBottom w:val="0"/>
      <w:divBdr>
        <w:top w:val="none" w:sz="0" w:space="0" w:color="auto"/>
        <w:left w:val="none" w:sz="0" w:space="0" w:color="auto"/>
        <w:bottom w:val="none" w:sz="0" w:space="0" w:color="auto"/>
        <w:right w:val="none" w:sz="0" w:space="0" w:color="auto"/>
      </w:divBdr>
    </w:div>
    <w:div w:id="1057973078">
      <w:bodyDiv w:val="1"/>
      <w:marLeft w:val="0"/>
      <w:marRight w:val="0"/>
      <w:marTop w:val="0"/>
      <w:marBottom w:val="0"/>
      <w:divBdr>
        <w:top w:val="none" w:sz="0" w:space="0" w:color="auto"/>
        <w:left w:val="none" w:sz="0" w:space="0" w:color="auto"/>
        <w:bottom w:val="none" w:sz="0" w:space="0" w:color="auto"/>
        <w:right w:val="none" w:sz="0" w:space="0" w:color="auto"/>
      </w:divBdr>
    </w:div>
    <w:div w:id="1110316929">
      <w:bodyDiv w:val="1"/>
      <w:marLeft w:val="0"/>
      <w:marRight w:val="0"/>
      <w:marTop w:val="0"/>
      <w:marBottom w:val="0"/>
      <w:divBdr>
        <w:top w:val="none" w:sz="0" w:space="0" w:color="auto"/>
        <w:left w:val="none" w:sz="0" w:space="0" w:color="auto"/>
        <w:bottom w:val="none" w:sz="0" w:space="0" w:color="auto"/>
        <w:right w:val="none" w:sz="0" w:space="0" w:color="auto"/>
      </w:divBdr>
    </w:div>
    <w:div w:id="1566137204">
      <w:bodyDiv w:val="1"/>
      <w:marLeft w:val="0"/>
      <w:marRight w:val="0"/>
      <w:marTop w:val="0"/>
      <w:marBottom w:val="0"/>
      <w:divBdr>
        <w:top w:val="none" w:sz="0" w:space="0" w:color="auto"/>
        <w:left w:val="none" w:sz="0" w:space="0" w:color="auto"/>
        <w:bottom w:val="none" w:sz="0" w:space="0" w:color="auto"/>
        <w:right w:val="none" w:sz="0" w:space="0" w:color="auto"/>
      </w:divBdr>
    </w:div>
    <w:div w:id="2029215527">
      <w:bodyDiv w:val="1"/>
      <w:marLeft w:val="0"/>
      <w:marRight w:val="0"/>
      <w:marTop w:val="0"/>
      <w:marBottom w:val="0"/>
      <w:divBdr>
        <w:top w:val="none" w:sz="0" w:space="0" w:color="auto"/>
        <w:left w:val="none" w:sz="0" w:space="0" w:color="auto"/>
        <w:bottom w:val="none" w:sz="0" w:space="0" w:color="auto"/>
        <w:right w:val="none" w:sz="0" w:space="0" w:color="auto"/>
      </w:divBdr>
    </w:div>
    <w:div w:id="2122140015">
      <w:bodyDiv w:val="1"/>
      <w:marLeft w:val="0"/>
      <w:marRight w:val="0"/>
      <w:marTop w:val="0"/>
      <w:marBottom w:val="0"/>
      <w:divBdr>
        <w:top w:val="none" w:sz="0" w:space="0" w:color="auto"/>
        <w:left w:val="none" w:sz="0" w:space="0" w:color="auto"/>
        <w:bottom w:val="none" w:sz="0" w:space="0" w:color="auto"/>
        <w:right w:val="none" w:sz="0" w:space="0" w:color="auto"/>
      </w:divBdr>
      <w:divsChild>
        <w:div w:id="1045758649">
          <w:marLeft w:val="0"/>
          <w:marRight w:val="0"/>
          <w:marTop w:val="0"/>
          <w:marBottom w:val="0"/>
          <w:divBdr>
            <w:top w:val="none" w:sz="0" w:space="0" w:color="auto"/>
            <w:left w:val="none" w:sz="0" w:space="0" w:color="auto"/>
            <w:bottom w:val="none" w:sz="0" w:space="0" w:color="auto"/>
            <w:right w:val="none" w:sz="0" w:space="0" w:color="auto"/>
          </w:divBdr>
          <w:divsChild>
            <w:div w:id="14150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1642</Words>
  <Characters>9360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Carraro S.p.A.</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 Francesca</dc:creator>
  <cp:lastModifiedBy>c06fran</cp:lastModifiedBy>
  <cp:revision>68</cp:revision>
  <cp:lastPrinted>2018-01-18T16:30:00Z</cp:lastPrinted>
  <dcterms:created xsi:type="dcterms:W3CDTF">2017-10-23T11:09:00Z</dcterms:created>
  <dcterms:modified xsi:type="dcterms:W3CDTF">2018-01-18T16:31:00Z</dcterms:modified>
</cp:coreProperties>
</file>